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0B6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712071">
        <w:rPr>
          <w:rFonts w:ascii="Times New Roman" w:hAnsi="Times New Roman"/>
          <w:color w:val="000000"/>
          <w:spacing w:val="12"/>
          <w:sz w:val="24"/>
          <w:szCs w:val="24"/>
        </w:rPr>
        <w:t>  </w:t>
      </w:r>
      <w:r w:rsidRPr="00E529EA">
        <w:rPr>
          <w:rFonts w:ascii="Times New Roman" w:hAnsi="Times New Roman"/>
          <w:bCs/>
          <w:sz w:val="24"/>
          <w:szCs w:val="24"/>
        </w:rPr>
        <w:t>Муниципальное бюджетное образовательное учреждение</w:t>
      </w: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E529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«Коммунарская </w:t>
      </w:r>
      <w:r w:rsidRPr="00E529EA">
        <w:rPr>
          <w:rFonts w:ascii="Times New Roman" w:hAnsi="Times New Roman"/>
          <w:bCs/>
          <w:sz w:val="24"/>
          <w:szCs w:val="24"/>
        </w:rPr>
        <w:t>средняя общеобр</w:t>
      </w:r>
      <w:r>
        <w:rPr>
          <w:rFonts w:ascii="Times New Roman" w:hAnsi="Times New Roman"/>
          <w:bCs/>
          <w:sz w:val="24"/>
          <w:szCs w:val="24"/>
        </w:rPr>
        <w:t>азовательная школа № 3»</w:t>
      </w:r>
    </w:p>
    <w:tbl>
      <w:tblPr>
        <w:tblStyle w:val="a7"/>
        <w:tblW w:w="10058" w:type="dxa"/>
        <w:tblLook w:val="04A0" w:firstRow="1" w:lastRow="0" w:firstColumn="1" w:lastColumn="0" w:noHBand="0" w:noVBand="1"/>
      </w:tblPr>
      <w:tblGrid>
        <w:gridCol w:w="5029"/>
        <w:gridCol w:w="5029"/>
      </w:tblGrid>
      <w:tr w:rsidR="00ED70AB" w:rsidTr="00172072">
        <w:trPr>
          <w:trHeight w:val="3466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</w:tcPr>
          <w:p w:rsidR="00ED70AB" w:rsidRDefault="00ED70AB" w:rsidP="00ED70AB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</w:tcPr>
          <w:p w:rsidR="00ED70AB" w:rsidRDefault="00ED70AB" w:rsidP="00ED70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0AB" w:rsidRDefault="00ED70AB" w:rsidP="00ED70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0AB" w:rsidRDefault="00ED70AB" w:rsidP="00ED70AB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к Адаптированной общеобразовательной программе для детей с умственной отсталостью (интеллектуальными нарушениями), утвержденной приказом  </w:t>
            </w:r>
          </w:p>
          <w:p w:rsidR="00ED70AB" w:rsidRDefault="00ED70AB" w:rsidP="00E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0AB">
              <w:rPr>
                <w:rFonts w:ascii="Times New Roman" w:hAnsi="Times New Roman" w:cs="Times New Roman"/>
                <w:sz w:val="24"/>
                <w:szCs w:val="24"/>
              </w:rPr>
              <w:t>от 06.09.2017г №161-ОД</w:t>
            </w:r>
          </w:p>
          <w:p w:rsidR="00ED70AB" w:rsidRDefault="00ED70AB" w:rsidP="00E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AB" w:rsidRPr="00ED70AB" w:rsidRDefault="00ED70AB" w:rsidP="00E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______________ Шагай Л.А.</w:t>
            </w:r>
          </w:p>
          <w:p w:rsidR="00ED70AB" w:rsidRPr="00E529EA" w:rsidRDefault="00ED70AB" w:rsidP="00ED70A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0AB" w:rsidRDefault="00ED70AB" w:rsidP="00ED70AB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A13" w:rsidRPr="00E529EA" w:rsidRDefault="003D3A13" w:rsidP="00ED70AB">
      <w:p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</w:p>
    <w:p w:rsidR="003D3A13" w:rsidRPr="00E529EA" w:rsidRDefault="003D3A13" w:rsidP="003D3A13">
      <w:pPr>
        <w:spacing w:after="0"/>
        <w:jc w:val="center"/>
        <w:rPr>
          <w:rFonts w:ascii="Times New Roman" w:hAnsi="Times New Roman"/>
          <w:sz w:val="24"/>
          <w:szCs w:val="24"/>
        </w:rPr>
        <w:sectPr w:rsidR="003D3A13" w:rsidRPr="00E529EA" w:rsidSect="005E368F">
          <w:pgSz w:w="11909" w:h="16834"/>
          <w:pgMar w:top="1134" w:right="1289" w:bottom="720" w:left="1440" w:header="720" w:footer="720" w:gutter="0"/>
          <w:cols w:space="720"/>
        </w:sect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/>
        <w:jc w:val="center"/>
        <w:rPr>
          <w:rFonts w:ascii="Times New Roman" w:hAnsi="Times New Roman"/>
          <w:sz w:val="24"/>
          <w:szCs w:val="24"/>
        </w:rPr>
        <w:sectPr w:rsidR="003D3A13">
          <w:type w:val="continuous"/>
          <w:pgSz w:w="11909" w:h="16834"/>
          <w:pgMar w:top="1134" w:right="1289" w:bottom="720" w:left="1440" w:header="720" w:footer="720" w:gutter="0"/>
          <w:cols w:num="2" w:space="60"/>
        </w:sectPr>
      </w:pPr>
    </w:p>
    <w:p w:rsidR="003D3A13" w:rsidRPr="00E529EA" w:rsidRDefault="003D3A13" w:rsidP="003D3A13">
      <w:pPr>
        <w:spacing w:after="0"/>
        <w:jc w:val="center"/>
        <w:rPr>
          <w:rFonts w:ascii="Times New Roman" w:hAnsi="Times New Roman"/>
          <w:sz w:val="24"/>
          <w:szCs w:val="24"/>
        </w:rPr>
        <w:sectPr w:rsidR="003D3A13" w:rsidRPr="00E529EA" w:rsidSect="005E368F">
          <w:type w:val="continuous"/>
          <w:pgSz w:w="11909" w:h="16834"/>
          <w:pgMar w:top="1134" w:right="1289" w:bottom="720" w:left="1440" w:header="720" w:footer="720" w:gutter="0"/>
          <w:cols w:num="2" w:space="60"/>
        </w:sectPr>
      </w:pPr>
    </w:p>
    <w:p w:rsidR="003D3A13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3A13" w:rsidRPr="00C21A79" w:rsidRDefault="00ED70AB" w:rsidP="00172072">
      <w:pPr>
        <w:tabs>
          <w:tab w:val="left" w:pos="709"/>
        </w:tabs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РАБОЧАЯ </w:t>
      </w:r>
      <w:r w:rsidR="003D3A13" w:rsidRPr="00C21A79">
        <w:rPr>
          <w:rFonts w:ascii="Times New Roman" w:hAnsi="Times New Roman"/>
          <w:sz w:val="32"/>
          <w:szCs w:val="32"/>
        </w:rPr>
        <w:t>ПРОГРАММА</w:t>
      </w:r>
    </w:p>
    <w:p w:rsidR="003D3A13" w:rsidRPr="00E529EA" w:rsidRDefault="003D3A13" w:rsidP="00172072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3A13" w:rsidRPr="003020B6" w:rsidRDefault="003D3A13" w:rsidP="00172072">
      <w:pPr>
        <w:pStyle w:val="a3"/>
        <w:spacing w:before="0" w:beforeAutospacing="0" w:after="0" w:afterAutospacing="0" w:line="276" w:lineRule="auto"/>
        <w:jc w:val="center"/>
        <w:rPr>
          <w:sz w:val="32"/>
          <w:szCs w:val="32"/>
        </w:rPr>
      </w:pPr>
      <w:r w:rsidRPr="003020B6">
        <w:rPr>
          <w:bCs/>
          <w:color w:val="000000"/>
          <w:spacing w:val="-4"/>
          <w:sz w:val="32"/>
          <w:szCs w:val="32"/>
        </w:rPr>
        <w:t>«</w:t>
      </w:r>
      <w:r w:rsidRPr="003020B6">
        <w:rPr>
          <w:sz w:val="32"/>
          <w:szCs w:val="32"/>
        </w:rPr>
        <w:t>Развитие психомоторики</w:t>
      </w:r>
    </w:p>
    <w:p w:rsidR="003D3A13" w:rsidRPr="003020B6" w:rsidRDefault="003D3A13" w:rsidP="00172072">
      <w:pPr>
        <w:pStyle w:val="a3"/>
        <w:spacing w:before="0" w:beforeAutospacing="0" w:after="0" w:afterAutospacing="0" w:line="276" w:lineRule="auto"/>
        <w:jc w:val="center"/>
        <w:rPr>
          <w:sz w:val="32"/>
          <w:szCs w:val="32"/>
        </w:rPr>
      </w:pPr>
      <w:r w:rsidRPr="003020B6">
        <w:rPr>
          <w:sz w:val="32"/>
          <w:szCs w:val="32"/>
        </w:rPr>
        <w:t>и сенсорных процессов детей с интеллектуальными нарушениями</w:t>
      </w:r>
      <w:r w:rsidRPr="003020B6">
        <w:rPr>
          <w:bCs/>
          <w:color w:val="000000"/>
          <w:spacing w:val="-1"/>
          <w:sz w:val="32"/>
          <w:szCs w:val="32"/>
        </w:rPr>
        <w:t>»</w:t>
      </w:r>
    </w:p>
    <w:p w:rsidR="003D3A13" w:rsidRPr="00E529EA" w:rsidRDefault="003D3A13" w:rsidP="003D3A13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Pr="00E529EA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D3A13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3D3A13" w:rsidRPr="003020B6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20B6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020B6">
        <w:rPr>
          <w:rFonts w:ascii="Times New Roman" w:hAnsi="Times New Roman"/>
          <w:sz w:val="28"/>
          <w:szCs w:val="28"/>
        </w:rPr>
        <w:t xml:space="preserve">                </w:t>
      </w:r>
      <w:r w:rsidRPr="003020B6">
        <w:rPr>
          <w:rFonts w:ascii="Times New Roman" w:hAnsi="Times New Roman" w:cs="Times New Roman"/>
          <w:sz w:val="28"/>
          <w:szCs w:val="28"/>
        </w:rPr>
        <w:t xml:space="preserve">Программу </w:t>
      </w:r>
      <w:proofErr w:type="gramStart"/>
      <w:r w:rsidRPr="003020B6">
        <w:rPr>
          <w:rFonts w:ascii="Times New Roman" w:hAnsi="Times New Roman" w:cs="Times New Roman"/>
          <w:sz w:val="28"/>
          <w:szCs w:val="28"/>
        </w:rPr>
        <w:t>реализует :</w:t>
      </w:r>
      <w:proofErr w:type="gramEnd"/>
      <w:r w:rsidRPr="003020B6">
        <w:rPr>
          <w:rFonts w:ascii="Times New Roman" w:hAnsi="Times New Roman" w:cs="Times New Roman"/>
          <w:sz w:val="28"/>
          <w:szCs w:val="28"/>
        </w:rPr>
        <w:t xml:space="preserve"> Туманян М.Р.</w:t>
      </w:r>
    </w:p>
    <w:p w:rsidR="003D3A13" w:rsidRPr="003020B6" w:rsidRDefault="003020B6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3020B6">
        <w:rPr>
          <w:rFonts w:ascii="Times New Roman" w:hAnsi="Times New Roman" w:cs="Times New Roman"/>
          <w:sz w:val="28"/>
          <w:szCs w:val="28"/>
        </w:rPr>
        <w:t>педагог-психолог</w:t>
      </w:r>
      <w:r w:rsidR="003D3A13" w:rsidRPr="003020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3D3A13" w:rsidRPr="00ED70AB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A13" w:rsidRPr="00ED70AB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A13" w:rsidRPr="00ED70AB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A13" w:rsidRPr="00ED70AB" w:rsidRDefault="003D3A13" w:rsidP="003D3A1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A13" w:rsidRPr="00ED70AB" w:rsidRDefault="003D3A13" w:rsidP="003D3A13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D3A13" w:rsidRPr="00ED70AB" w:rsidRDefault="003D3A13" w:rsidP="003D3A13">
      <w:pPr>
        <w:rPr>
          <w:rFonts w:ascii="Times New Roman" w:hAnsi="Times New Roman" w:cs="Times New Roman"/>
          <w:sz w:val="24"/>
          <w:szCs w:val="24"/>
        </w:rPr>
        <w:sectPr w:rsidR="003D3A13" w:rsidRPr="00ED70AB" w:rsidSect="005E368F">
          <w:type w:val="continuous"/>
          <w:pgSz w:w="11909" w:h="16834"/>
          <w:pgMar w:top="1134" w:right="1289" w:bottom="720" w:left="1440" w:header="720" w:footer="720" w:gutter="0"/>
          <w:cols w:space="60"/>
        </w:sectPr>
      </w:pPr>
    </w:p>
    <w:p w:rsidR="003D3A13" w:rsidRPr="00ED70AB" w:rsidRDefault="003D3A13" w:rsidP="003D3A13">
      <w:pPr>
        <w:rPr>
          <w:rFonts w:ascii="Times New Roman" w:hAnsi="Times New Roman" w:cs="Times New Roman"/>
          <w:sz w:val="24"/>
          <w:szCs w:val="24"/>
        </w:rPr>
      </w:pPr>
    </w:p>
    <w:p w:rsidR="003D3A13" w:rsidRPr="00ED70AB" w:rsidRDefault="003D3A13" w:rsidP="003D3A13">
      <w:pPr>
        <w:spacing w:after="0" w:line="360" w:lineRule="auto"/>
        <w:jc w:val="center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</w:p>
    <w:p w:rsidR="003020B6" w:rsidRDefault="003020B6" w:rsidP="0030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3020B6" w:rsidRPr="00ED70AB" w:rsidRDefault="003020B6" w:rsidP="00302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Гатчинский район</w:t>
      </w:r>
    </w:p>
    <w:p w:rsidR="003020B6" w:rsidRPr="00ED70AB" w:rsidRDefault="003020B6" w:rsidP="00302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0AB">
        <w:rPr>
          <w:rFonts w:ascii="Times New Roman" w:hAnsi="Times New Roman" w:cs="Times New Roman"/>
          <w:sz w:val="24"/>
          <w:szCs w:val="24"/>
        </w:rPr>
        <w:t>Коммунар</w:t>
      </w:r>
    </w:p>
    <w:p w:rsidR="003020B6" w:rsidRPr="00ED70AB" w:rsidRDefault="003020B6" w:rsidP="00302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3020B6" w:rsidRPr="00ED70AB" w:rsidSect="0014739B">
          <w:type w:val="continuous"/>
          <w:pgSz w:w="11909" w:h="16834"/>
          <w:pgMar w:top="1134" w:right="1289" w:bottom="720" w:left="1440" w:header="720" w:footer="720" w:gutter="0"/>
          <w:cols w:space="60"/>
        </w:sectPr>
      </w:pPr>
      <w:r w:rsidRPr="00ED70AB">
        <w:rPr>
          <w:rFonts w:ascii="Times New Roman" w:hAnsi="Times New Roman" w:cs="Times New Roman"/>
          <w:sz w:val="24"/>
          <w:szCs w:val="24"/>
        </w:rPr>
        <w:t>2017</w:t>
      </w:r>
    </w:p>
    <w:p w:rsidR="003D3A13" w:rsidRPr="00ED70AB" w:rsidRDefault="003D3A13" w:rsidP="003D3A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3D3A13" w:rsidRPr="00ED70AB" w:rsidSect="005E368F">
          <w:type w:val="continuous"/>
          <w:pgSz w:w="11909" w:h="16834"/>
          <w:pgMar w:top="1134" w:right="1289" w:bottom="720" w:left="1440" w:header="720" w:footer="720" w:gutter="0"/>
          <w:cols w:num="2" w:space="60"/>
        </w:sectPr>
      </w:pPr>
    </w:p>
    <w:p w:rsidR="005E368F" w:rsidRPr="005E368F" w:rsidRDefault="005E368F" w:rsidP="008B23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368F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5E368F" w:rsidRDefault="005E368F" w:rsidP="008B23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6D9" w:rsidRPr="00AB1487" w:rsidRDefault="003D3A13" w:rsidP="008B23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</w:p>
    <w:p w:rsidR="003D3A13" w:rsidRPr="00AB1487" w:rsidRDefault="00D656D9" w:rsidP="00AB1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239E" w:rsidRPr="008B239E">
        <w:rPr>
          <w:rFonts w:ascii="Times New Roman" w:hAnsi="Times New Roman" w:cs="Times New Roman"/>
          <w:sz w:val="28"/>
          <w:szCs w:val="28"/>
        </w:rPr>
        <w:t>Рабочая программа составлена на основе</w:t>
      </w:r>
      <w:r w:rsidR="008B23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39E" w:rsidRPr="008B239E">
        <w:rPr>
          <w:rFonts w:ascii="Times New Roman" w:eastAsia="Times New Roman" w:hAnsi="Times New Roman" w:cs="Times New Roman"/>
          <w:color w:val="000000"/>
          <w:sz w:val="28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</w:t>
      </w:r>
      <w:r w:rsidR="008B239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bookmarkStart w:id="0" w:name="_GoBack"/>
      <w:bookmarkEnd w:id="0"/>
      <w:r w:rsidR="003D3A13" w:rsidRPr="00AB1487">
        <w:rPr>
          <w:rFonts w:ascii="Times New Roman" w:hAnsi="Times New Roman" w:cs="Times New Roman"/>
          <w:sz w:val="28"/>
          <w:szCs w:val="28"/>
        </w:rPr>
        <w:t>Как показывает опыт практической деятельности, коррекцию интеллектуальных нарушений детей необходимо начинать с сенсорной коррекции  в тесном единстве с психомоторным развитием. Развитие моторики обеспечивает развитие других систем. Для того чтобы эффективно определять форму, объем и размер предмета, ребенок должен иметь хорошо развитые скоординированные движения мышц обеих рук, мышц глаз и мышц шеи. Таким образом, три группы мышц обеспечивают функцию восприятия. Известно, что точность движений при обследовании предметов достигается путем развития мелкой моторики кисти руки, формированием глазодвигательных (зрительно-моторных) координаций; для полноценной пространственной ориентировки следует владеть своим телом, осознавать расположение отдельных его частей (головы, рук, ног и др.) в статическом и динамическом режимах  и т.д. Данные факты позволяют вести речь о единении процессов сенсорного и психомоторного развития детей, поэтому в программу включены упражнения, направленные на совершенствования координации движений, преодоления моторной неловкости, скованности движений, развития    мелкой   моторики руки и др.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A13" w:rsidRPr="00AB1487" w:rsidRDefault="003D3A13" w:rsidP="00AB1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 xml:space="preserve">Цели программы:   </w:t>
      </w:r>
    </w:p>
    <w:p w:rsidR="003D3A13" w:rsidRPr="00AB1487" w:rsidRDefault="003D3A13" w:rsidP="00AB1487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помочь ребенку овладеть доступными знаниями;</w:t>
      </w:r>
    </w:p>
    <w:p w:rsidR="003D3A13" w:rsidRPr="00AB1487" w:rsidRDefault="003D3A13" w:rsidP="00AB1487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 xml:space="preserve">подготовить к простейшим видам (доступным для него) учебной деятельности, формировать умения коллективной работы под контролем и с помощью учителя;  </w:t>
      </w:r>
    </w:p>
    <w:p w:rsidR="003D3A13" w:rsidRPr="00AB1487" w:rsidRDefault="003D3A13" w:rsidP="00AB1487">
      <w:pPr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A13" w:rsidRPr="00AB1487" w:rsidRDefault="003D3A13" w:rsidP="00AB1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3D3A13" w:rsidRPr="00AB1487" w:rsidRDefault="003D3A13" w:rsidP="00AB1487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формирование эмоционального контакта со взрослым, направленности на сотрудничество с ним;</w:t>
      </w:r>
    </w:p>
    <w:p w:rsidR="003D3A13" w:rsidRPr="00AB1487" w:rsidRDefault="003D3A13" w:rsidP="00AB1487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развитие психомоторики и сенсорных процессов;</w:t>
      </w:r>
    </w:p>
    <w:p w:rsidR="003D3A13" w:rsidRPr="00AB1487" w:rsidRDefault="003D3A13" w:rsidP="00AB1487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речевое развитие;</w:t>
      </w:r>
    </w:p>
    <w:p w:rsidR="003D3A13" w:rsidRPr="00AB1487" w:rsidRDefault="003D3A13" w:rsidP="00AB1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>Основные направления работы:</w:t>
      </w:r>
    </w:p>
    <w:p w:rsidR="003D3A13" w:rsidRPr="00AB1487" w:rsidRDefault="003D3A13" w:rsidP="00AB1487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Изучение (диагностика) уровня развития детей.</w:t>
      </w:r>
    </w:p>
    <w:p w:rsidR="003D3A13" w:rsidRPr="00AB1487" w:rsidRDefault="003D3A13" w:rsidP="00AB1487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>Организация индивидуальных  занятий.</w:t>
      </w:r>
    </w:p>
    <w:p w:rsidR="00172072" w:rsidRPr="00AB1487" w:rsidRDefault="005E368F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 xml:space="preserve"> Программа  «</w:t>
      </w:r>
      <w:r w:rsidR="003D3A13" w:rsidRPr="00AB1487">
        <w:rPr>
          <w:rFonts w:ascii="Times New Roman" w:hAnsi="Times New Roman" w:cs="Times New Roman"/>
          <w:sz w:val="28"/>
          <w:szCs w:val="28"/>
        </w:rPr>
        <w:t xml:space="preserve"> Развитие психомоторики и сенсорных процессов»  разработана для детей  с умеренной умственн</w:t>
      </w:r>
      <w:r w:rsidR="00CC48C3" w:rsidRPr="00AB1487">
        <w:rPr>
          <w:rFonts w:ascii="Times New Roman" w:hAnsi="Times New Roman" w:cs="Times New Roman"/>
          <w:sz w:val="28"/>
          <w:szCs w:val="28"/>
        </w:rPr>
        <w:t>ой отсталостью,  в возрасте 7-9</w:t>
      </w:r>
      <w:r w:rsidR="003D3A13" w:rsidRPr="00AB1487">
        <w:rPr>
          <w:rFonts w:ascii="Times New Roman" w:hAnsi="Times New Roman" w:cs="Times New Roman"/>
          <w:sz w:val="28"/>
          <w:szCs w:val="28"/>
        </w:rPr>
        <w:t xml:space="preserve"> лет.  </w:t>
      </w:r>
      <w:r w:rsidRPr="00AB1487">
        <w:rPr>
          <w:rFonts w:ascii="Times New Roman" w:hAnsi="Times New Roman" w:cs="Times New Roman"/>
          <w:sz w:val="28"/>
          <w:szCs w:val="28"/>
        </w:rPr>
        <w:t xml:space="preserve">   Ее реализация рассчитана на 99 заняти</w:t>
      </w:r>
      <w:r w:rsidR="00CC48C3" w:rsidRPr="00AB1487">
        <w:rPr>
          <w:rFonts w:ascii="Times New Roman" w:hAnsi="Times New Roman" w:cs="Times New Roman"/>
          <w:sz w:val="28"/>
          <w:szCs w:val="28"/>
        </w:rPr>
        <w:t xml:space="preserve">й </w:t>
      </w:r>
      <w:r w:rsidRPr="00AB1487">
        <w:rPr>
          <w:rFonts w:ascii="Times New Roman" w:hAnsi="Times New Roman" w:cs="Times New Roman"/>
          <w:sz w:val="28"/>
          <w:szCs w:val="28"/>
        </w:rPr>
        <w:t>(по 3 раза</w:t>
      </w:r>
      <w:r w:rsidR="003D3A13" w:rsidRPr="00AB1487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Продолжительность занятий зависит от психофизических, возрастных особенностей участников программы и может варьироваться от 25 минут до 40 мин.</w:t>
      </w:r>
      <w:r w:rsidRPr="00AB1487">
        <w:rPr>
          <w:rFonts w:ascii="Tahoma" w:eastAsia="Times New Roman" w:hAnsi="Tahoma" w:cs="Tahoma"/>
          <w:color w:val="000000"/>
          <w:sz w:val="28"/>
          <w:szCs w:val="28"/>
        </w:rPr>
        <w:t xml:space="preserve">                       </w:t>
      </w:r>
    </w:p>
    <w:p w:rsidR="003D3A13" w:rsidRPr="00AB1487" w:rsidRDefault="005E368F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="003D3A13" w:rsidRPr="00AB1487">
        <w:rPr>
          <w:rFonts w:ascii="Times New Roman" w:hAnsi="Times New Roman" w:cs="Times New Roman"/>
          <w:sz w:val="28"/>
          <w:szCs w:val="28"/>
        </w:rPr>
        <w:t xml:space="preserve">Программа  имеет </w:t>
      </w:r>
      <w:proofErr w:type="spellStart"/>
      <w:r w:rsidR="003D3A13" w:rsidRPr="00AB1487">
        <w:rPr>
          <w:rFonts w:ascii="Times New Roman" w:hAnsi="Times New Roman" w:cs="Times New Roman"/>
          <w:sz w:val="28"/>
          <w:szCs w:val="28"/>
        </w:rPr>
        <w:t>безоценочную</w:t>
      </w:r>
      <w:proofErr w:type="spellEnd"/>
      <w:r w:rsidR="003D3A13" w:rsidRPr="00AB1487">
        <w:rPr>
          <w:rFonts w:ascii="Times New Roman" w:hAnsi="Times New Roman" w:cs="Times New Roman"/>
          <w:sz w:val="28"/>
          <w:szCs w:val="28"/>
        </w:rPr>
        <w:t xml:space="preserve"> систему прохождения    материала.</w:t>
      </w:r>
    </w:p>
    <w:p w:rsidR="005E368F" w:rsidRPr="00AB1487" w:rsidRDefault="003D3A13" w:rsidP="00AB14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 xml:space="preserve">В содержании обучения детей данной категории приоритетным является личностно-ориентированное   взаимодействие    педагога    с         ребенком, основанное на тщательном психолого-педагогическом изучении ребенка   и его возможностей.   </w:t>
      </w:r>
      <w:proofErr w:type="gramStart"/>
      <w:r w:rsidRPr="00AB1487">
        <w:rPr>
          <w:rFonts w:ascii="Times New Roman" w:hAnsi="Times New Roman" w:cs="Times New Roman"/>
          <w:sz w:val="28"/>
          <w:szCs w:val="28"/>
        </w:rPr>
        <w:t>Для  получения</w:t>
      </w:r>
      <w:proofErr w:type="gramEnd"/>
      <w:r w:rsidRPr="00AB1487">
        <w:rPr>
          <w:rFonts w:ascii="Times New Roman" w:hAnsi="Times New Roman" w:cs="Times New Roman"/>
          <w:sz w:val="28"/>
          <w:szCs w:val="28"/>
        </w:rPr>
        <w:t xml:space="preserve">  необходимых сведений о ребенке используются следующие методы изучения: наблюдения в игровой, трудовой, учебной и др. видах деятельности; естественный эксперимент (включение заданий диагностического характера в структуру занятий);  анализ продуктов деятельности. </w:t>
      </w:r>
    </w:p>
    <w:p w:rsidR="005E368F" w:rsidRPr="00AB1487" w:rsidRDefault="005E368F" w:rsidP="00AB14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2072" w:rsidRPr="00AB1487" w:rsidRDefault="003D3A13" w:rsidP="00AB14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487">
        <w:rPr>
          <w:rFonts w:ascii="Times New Roman" w:hAnsi="Times New Roman" w:cs="Times New Roman"/>
          <w:sz w:val="28"/>
          <w:szCs w:val="28"/>
        </w:rPr>
        <w:t xml:space="preserve"> В каждом конкретном случае выбирается тот или иной метод или их совокупность. Форма изучения может быть индивидуальной или групповой.</w:t>
      </w:r>
    </w:p>
    <w:p w:rsidR="00D67834" w:rsidRPr="00AB1487" w:rsidRDefault="00D67834" w:rsidP="00AB148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487" w:rsidRPr="00AB1487" w:rsidRDefault="00AB1487" w:rsidP="00AB148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3A13" w:rsidRPr="00AB1487" w:rsidRDefault="00172072" w:rsidP="00AB148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487">
        <w:rPr>
          <w:rFonts w:ascii="Times New Roman" w:hAnsi="Times New Roman" w:cs="Times New Roman"/>
          <w:b/>
          <w:sz w:val="28"/>
          <w:szCs w:val="28"/>
        </w:rPr>
        <w:t>1.</w:t>
      </w:r>
      <w:r w:rsidR="005E368F" w:rsidRPr="00AB1487">
        <w:rPr>
          <w:rFonts w:ascii="Times New Roman" w:hAnsi="Times New Roman"/>
          <w:b/>
          <w:sz w:val="28"/>
          <w:szCs w:val="28"/>
        </w:rPr>
        <w:t xml:space="preserve">Планируемые результаты обучения </w:t>
      </w:r>
    </w:p>
    <w:p w:rsidR="005E368F" w:rsidRPr="00AB1487" w:rsidRDefault="005E368F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1487" w:rsidRDefault="003D3A13" w:rsidP="00AB148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sz w:val="28"/>
          <w:szCs w:val="28"/>
        </w:rPr>
        <w:t>В  связи с тем, что  многие    дети     в      силу      своих      психофизических возможностей    не могут  освоить   в  полном   объеме тот   или иной предмет, мы можем говорить только о предполагаемых результатах обучения.    В  результате   целенаправленной      деятельности     на   занятиях  по   развитию  психомоторики и сенсорных процессов воспитанники могут научиться:</w:t>
      </w:r>
      <w:r w:rsidRPr="00AB1487">
        <w:rPr>
          <w:rFonts w:ascii="Times New Roman" w:hAnsi="Times New Roman"/>
          <w:sz w:val="28"/>
          <w:szCs w:val="28"/>
        </w:rPr>
        <w:br/>
        <w:t>— ориентироваться на сенсорные эталоны;</w:t>
      </w:r>
      <w:r w:rsidRPr="00AB1487">
        <w:rPr>
          <w:rFonts w:ascii="Times New Roman" w:hAnsi="Times New Roman"/>
          <w:sz w:val="28"/>
          <w:szCs w:val="28"/>
        </w:rPr>
        <w:br/>
        <w:t>— узнавать предметы по заданным признакам;</w:t>
      </w:r>
      <w:r w:rsidRPr="00AB1487">
        <w:rPr>
          <w:rFonts w:ascii="Times New Roman" w:hAnsi="Times New Roman"/>
          <w:sz w:val="28"/>
          <w:szCs w:val="28"/>
        </w:rPr>
        <w:br/>
        <w:t>— сравнивать предметы по внешним признакам;</w:t>
      </w:r>
      <w:r w:rsidRPr="00AB1487">
        <w:rPr>
          <w:rFonts w:ascii="Times New Roman" w:hAnsi="Times New Roman"/>
          <w:sz w:val="28"/>
          <w:szCs w:val="28"/>
        </w:rPr>
        <w:br/>
        <w:t xml:space="preserve">— классифицировать предметы по форме, величине, цвету, </w:t>
      </w:r>
      <w:r w:rsidR="00AB1487">
        <w:rPr>
          <w:rFonts w:ascii="Times New Roman" w:hAnsi="Times New Roman"/>
          <w:sz w:val="28"/>
          <w:szCs w:val="28"/>
        </w:rPr>
        <w:t xml:space="preserve">   </w:t>
      </w:r>
    </w:p>
    <w:p w:rsidR="003D3A13" w:rsidRPr="00AB1487" w:rsidRDefault="00AB1487" w:rsidP="00AB14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D3A13" w:rsidRPr="00AB1487">
        <w:rPr>
          <w:rFonts w:ascii="Times New Roman" w:hAnsi="Times New Roman"/>
          <w:sz w:val="28"/>
          <w:szCs w:val="28"/>
        </w:rPr>
        <w:t>функциональному назначению;</w:t>
      </w:r>
      <w:r w:rsidR="003D3A13" w:rsidRPr="00AB1487">
        <w:rPr>
          <w:rFonts w:ascii="Times New Roman" w:hAnsi="Times New Roman"/>
          <w:sz w:val="28"/>
          <w:szCs w:val="28"/>
        </w:rPr>
        <w:br/>
        <w:t>— практически выделять признаки и свойства объектов и явлений;</w:t>
      </w:r>
      <w:r w:rsidR="003D3A13" w:rsidRPr="00AB1487">
        <w:rPr>
          <w:rFonts w:ascii="Times New Roman" w:hAnsi="Times New Roman"/>
          <w:sz w:val="28"/>
          <w:szCs w:val="28"/>
        </w:rPr>
        <w:br/>
        <w:t>— давать   описание объектов и явлений;</w:t>
      </w:r>
      <w:r w:rsidR="003D3A13" w:rsidRPr="00AB1487">
        <w:rPr>
          <w:rFonts w:ascii="Times New Roman" w:hAnsi="Times New Roman"/>
          <w:sz w:val="28"/>
          <w:szCs w:val="28"/>
        </w:rPr>
        <w:br/>
        <w:t>— различать противоположно направленные действия и явления;</w:t>
      </w:r>
      <w:r w:rsidR="003D3A13" w:rsidRPr="00AB1487">
        <w:rPr>
          <w:rFonts w:ascii="Times New Roman" w:hAnsi="Times New Roman"/>
          <w:sz w:val="28"/>
          <w:szCs w:val="28"/>
        </w:rPr>
        <w:br/>
        <w:t>— видеть временные рамки своей деятельности;</w:t>
      </w:r>
      <w:r w:rsidR="003D3A13" w:rsidRPr="00AB1487">
        <w:rPr>
          <w:rFonts w:ascii="Times New Roman" w:hAnsi="Times New Roman"/>
          <w:sz w:val="28"/>
          <w:szCs w:val="28"/>
        </w:rPr>
        <w:br/>
        <w:t>— определять последовательность событий;</w:t>
      </w:r>
      <w:r w:rsidR="003D3A13" w:rsidRPr="00AB1487">
        <w:rPr>
          <w:rFonts w:ascii="Times New Roman" w:hAnsi="Times New Roman"/>
          <w:sz w:val="28"/>
          <w:szCs w:val="28"/>
        </w:rPr>
        <w:br/>
        <w:t>— ориентироваться в пространстве;</w:t>
      </w:r>
      <w:r w:rsidR="003D3A13" w:rsidRPr="00AB1487">
        <w:rPr>
          <w:rFonts w:ascii="Times New Roman" w:hAnsi="Times New Roman"/>
          <w:sz w:val="28"/>
          <w:szCs w:val="28"/>
        </w:rPr>
        <w:br/>
        <w:t>— целенаправленно выполнять действия по инструкции;</w:t>
      </w:r>
      <w:r w:rsidR="003D3A13" w:rsidRPr="00AB1487">
        <w:rPr>
          <w:rFonts w:ascii="Times New Roman" w:hAnsi="Times New Roman"/>
          <w:sz w:val="28"/>
          <w:szCs w:val="28"/>
        </w:rPr>
        <w:br/>
        <w:t>— самопроизвольно согласовывать свои движения и действия;</w:t>
      </w:r>
      <w:r w:rsidR="003D3A13" w:rsidRPr="00AB1487">
        <w:rPr>
          <w:rFonts w:ascii="Times New Roman" w:hAnsi="Times New Roman"/>
          <w:sz w:val="28"/>
          <w:szCs w:val="28"/>
        </w:rPr>
        <w:br/>
        <w:t>— опосредовать свою деятельность речью.</w:t>
      </w:r>
    </w:p>
    <w:p w:rsidR="003D3A13" w:rsidRPr="00AB1487" w:rsidRDefault="003D3A13" w:rsidP="00AB1487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Личностные и </w:t>
      </w:r>
      <w:proofErr w:type="spellStart"/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 освоения курса.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Данная программа позволяет формировать следующие универсальные учебные действия </w:t>
      </w: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(УУД):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> - обеспечивая умения решать проблемы, возникающие в ходе общения, при выполнении ряда заданий в ограниченное время; извлекать необходимую информацию из текста, реалистично строить свои взаимоотношения со взрослым.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> – планировать свои действия в соответствии с поставленной задачей; наблюдать, сравнивать по признакам, сопоставлять; оценивать правильность выполнения действий и корректировать при необходимости;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> – уметь ориентироваться на позицию партнера в общении и взаимодействии.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Средствами формирования УУД</w:t>
      </w: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служат </w:t>
      </w:r>
      <w:proofErr w:type="spellStart"/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психогимнастические</w:t>
      </w:r>
      <w:proofErr w:type="spellEnd"/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упражнения, дискуссионные игры, эмоционально-символические и релаксационные методы.</w:t>
      </w:r>
    </w:p>
    <w:p w:rsidR="00CC48C3" w:rsidRPr="00AB1487" w:rsidRDefault="00CC48C3" w:rsidP="00AB1487">
      <w:pPr>
        <w:spacing w:after="0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AB148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этих УУД в младшем школьном возрасте поможет школьнику адаптироваться и подготовиться к жизни в современном обществе.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sz w:val="28"/>
          <w:szCs w:val="28"/>
        </w:rPr>
        <w:t xml:space="preserve">Программа включает в себя </w:t>
      </w:r>
      <w:r w:rsidR="00172072" w:rsidRPr="00AB1487">
        <w:rPr>
          <w:rFonts w:ascii="Times New Roman" w:hAnsi="Times New Roman"/>
          <w:sz w:val="28"/>
          <w:szCs w:val="28"/>
        </w:rPr>
        <w:t xml:space="preserve">обучение ребенка </w:t>
      </w:r>
      <w:r w:rsidRPr="00AB1487">
        <w:rPr>
          <w:rFonts w:ascii="Times New Roman" w:hAnsi="Times New Roman"/>
          <w:sz w:val="28"/>
          <w:szCs w:val="28"/>
        </w:rPr>
        <w:t xml:space="preserve">  по следующим направлениям: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 xml:space="preserve">Развитие моторики, </w:t>
      </w:r>
      <w:proofErr w:type="spellStart"/>
      <w:r w:rsidRPr="00AB1487">
        <w:rPr>
          <w:rFonts w:ascii="Times New Roman" w:hAnsi="Times New Roman"/>
          <w:i/>
          <w:sz w:val="28"/>
          <w:szCs w:val="28"/>
        </w:rPr>
        <w:t>графомоторных</w:t>
      </w:r>
      <w:proofErr w:type="spellEnd"/>
      <w:r w:rsidRPr="00AB1487">
        <w:rPr>
          <w:rFonts w:ascii="Times New Roman" w:hAnsi="Times New Roman"/>
          <w:i/>
          <w:sz w:val="28"/>
          <w:szCs w:val="28"/>
        </w:rPr>
        <w:t xml:space="preserve"> навыков.</w:t>
      </w:r>
      <w:r w:rsidRPr="00AB1487">
        <w:rPr>
          <w:rFonts w:ascii="Times New Roman" w:hAnsi="Times New Roman"/>
          <w:sz w:val="28"/>
          <w:szCs w:val="28"/>
        </w:rPr>
        <w:t xml:space="preserve"> Развитие крупной и мелкой моторики. Развитие навыков владения письменными принадлежностями (карандаш, ручка). Вырезание из бумаги. Работа в технике аппликации.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 xml:space="preserve"> Тактильно-двигательное восприятие.</w:t>
      </w:r>
      <w:r w:rsidRPr="00AB1487">
        <w:rPr>
          <w:rFonts w:ascii="Times New Roman" w:hAnsi="Times New Roman"/>
          <w:sz w:val="28"/>
          <w:szCs w:val="28"/>
        </w:rPr>
        <w:t xml:space="preserve">   Определение на ощупь предметов, выделение разных свойств и качеств (мягкие, жесткие, крупные, мелкие).    Точная дифференцировка предметов на ощупь по разным качествам и свойствам (выпуклый, вогнутый, колючий, деревянный, горячий).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 xml:space="preserve"> Кинестетическое и кинетическое развитие.</w:t>
      </w:r>
      <w:r w:rsidRPr="00AB1487">
        <w:rPr>
          <w:rFonts w:ascii="Times New Roman" w:hAnsi="Times New Roman"/>
          <w:sz w:val="28"/>
          <w:szCs w:val="28"/>
        </w:rPr>
        <w:t xml:space="preserve">  Формирование ощущений от статических и динамических поз различных частей тела. Выразительность движений, имитация повадок животных. Упражнения на расслабление и снятие мышечных зажимов.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>Восприятие формы, величины, цвета, конструирование предметов</w:t>
      </w:r>
      <w:r w:rsidRPr="00AB1487">
        <w:rPr>
          <w:rFonts w:ascii="Times New Roman" w:hAnsi="Times New Roman"/>
          <w:sz w:val="28"/>
          <w:szCs w:val="28"/>
        </w:rPr>
        <w:t xml:space="preserve">. Формирование эталонов объемных  геометрических фигур (шар, куб). Группировка предметов по форме (объемные, плоскостные). Различение цветов и оттенков. Сравнение и группировка предметов по форме,  величине и цвету. Конструирование сложных форм предмет 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 xml:space="preserve">Развитие зрительного восприятия. </w:t>
      </w:r>
      <w:r w:rsidRPr="00AB1487">
        <w:rPr>
          <w:rFonts w:ascii="Times New Roman" w:hAnsi="Times New Roman"/>
          <w:sz w:val="28"/>
          <w:szCs w:val="28"/>
        </w:rPr>
        <w:t xml:space="preserve">Формирование навыков зрительного анализа и синтеза. Совершенствование зрительно-двигательной координации рук и глаз. Нахождение отличительных и общих признаков на наглядном материале. Тренировка зрительной памяти. 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lastRenderedPageBreak/>
        <w:t xml:space="preserve">Восприятие особых свойств предметов через развитие осязания, обоняния, барических ощущений, вкусовых качеств. </w:t>
      </w:r>
      <w:r w:rsidRPr="00AB1487">
        <w:rPr>
          <w:rFonts w:ascii="Times New Roman" w:hAnsi="Times New Roman"/>
          <w:sz w:val="28"/>
          <w:szCs w:val="28"/>
        </w:rPr>
        <w:t xml:space="preserve">Определение различных свойств веществ (твердость, сыпучесть, вязкость растворимость). Развитие дифференцированных осязательных ощущений, словесное обозначение. Определение противоположных качеств предметов. 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>Развитие слухового восприятия.</w:t>
      </w:r>
      <w:r w:rsidRPr="00AB1487">
        <w:rPr>
          <w:rFonts w:ascii="Times New Roman" w:hAnsi="Times New Roman"/>
          <w:sz w:val="28"/>
          <w:szCs w:val="28"/>
        </w:rPr>
        <w:t xml:space="preserve"> Выделение, различение звуков окружающей среды. Различение музыкальных звуков и звуков окружающей среды (шелест листьев, шум дождя). Прослушивание музыкальных произведений. Различение звуков, издаваемых животными. Развитие </w:t>
      </w:r>
      <w:proofErr w:type="spellStart"/>
      <w:r w:rsidRPr="00AB1487">
        <w:rPr>
          <w:rFonts w:ascii="Times New Roman" w:hAnsi="Times New Roman"/>
          <w:sz w:val="28"/>
          <w:szCs w:val="28"/>
        </w:rPr>
        <w:t>слухомоторной</w:t>
      </w:r>
      <w:proofErr w:type="spellEnd"/>
      <w:r w:rsidRPr="00AB1487">
        <w:rPr>
          <w:rFonts w:ascii="Times New Roman" w:hAnsi="Times New Roman"/>
          <w:sz w:val="28"/>
          <w:szCs w:val="28"/>
        </w:rPr>
        <w:t xml:space="preserve"> координации. Формирование чувства ритма.</w:t>
      </w:r>
    </w:p>
    <w:p w:rsidR="003D3A13" w:rsidRPr="00AB1487" w:rsidRDefault="003D3A13" w:rsidP="00AB14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B1487">
        <w:rPr>
          <w:rFonts w:ascii="Times New Roman" w:hAnsi="Times New Roman"/>
          <w:i/>
          <w:sz w:val="28"/>
          <w:szCs w:val="28"/>
        </w:rPr>
        <w:t>Восприятие пространства и времени.</w:t>
      </w:r>
      <w:r w:rsidRPr="00AB1487">
        <w:rPr>
          <w:rFonts w:ascii="Times New Roman" w:hAnsi="Times New Roman"/>
          <w:sz w:val="28"/>
          <w:szCs w:val="28"/>
        </w:rPr>
        <w:t xml:space="preserve"> Ориентировка на собственном теле (правое - левое). Ориентировка в линейном ряду (крайний предмет, первый, на третьем месте и т.д.). Ориентировка на листе бумаги (центр, верх, низ). Составление комбинаций из геометрических фигур. Времена года. Знакомство с часами </w:t>
      </w:r>
      <w:proofErr w:type="gramStart"/>
      <w:r w:rsidRPr="00AB1487">
        <w:rPr>
          <w:rFonts w:ascii="Times New Roman" w:hAnsi="Times New Roman"/>
          <w:sz w:val="28"/>
          <w:szCs w:val="28"/>
        </w:rPr>
        <w:t>( циферблат</w:t>
      </w:r>
      <w:proofErr w:type="gramEnd"/>
      <w:r w:rsidRPr="00AB1487">
        <w:rPr>
          <w:rFonts w:ascii="Times New Roman" w:hAnsi="Times New Roman"/>
          <w:sz w:val="28"/>
          <w:szCs w:val="28"/>
        </w:rPr>
        <w:t>, стрелки). Определение времени по часам.</w:t>
      </w:r>
    </w:p>
    <w:p w:rsidR="00CC48C3" w:rsidRPr="00AB1487" w:rsidRDefault="00CC48C3" w:rsidP="00AB148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C48C3" w:rsidRPr="00AB1487" w:rsidRDefault="00CC48C3" w:rsidP="00AB148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C48C3" w:rsidRPr="001A3914" w:rsidRDefault="001A3914" w:rsidP="001A3914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2. </w:t>
      </w:r>
      <w:r w:rsidR="00CC48C3" w:rsidRPr="001A3914">
        <w:rPr>
          <w:rFonts w:ascii="Times New Roman" w:hAnsi="Times New Roman"/>
          <w:b/>
          <w:sz w:val="32"/>
          <w:szCs w:val="32"/>
        </w:rPr>
        <w:t xml:space="preserve">Содержание программы </w:t>
      </w:r>
    </w:p>
    <w:p w:rsidR="001A3914" w:rsidRDefault="001A3914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3A13" w:rsidRPr="00CC48C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C48C3">
        <w:rPr>
          <w:rFonts w:ascii="Times New Roman" w:hAnsi="Times New Roman"/>
          <w:b/>
          <w:sz w:val="24"/>
          <w:szCs w:val="24"/>
        </w:rPr>
        <w:t>Игры и упражнения для развития общей моторики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Упражнения с элементами основных движений: ходьба, бег, упражнения в равновесии, лазанье, прыжки, метание.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предлагается выполнить в игровой форме следующие упражнения: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бросить мяч вверх и поймать двумя руками, одной рукой;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ударить мяч о стену и поймать его двумя руками, одной рукой;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подбрасывать вверх воздушный шар, стараясь как можно дольше удержать его в воздухе;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пройти по начерченной на полу линии;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попрыгать попеременно на одной ноге, на другой;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попрыгать на двух ногах, продвигаясь вперед;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повернуться туловищем направо и налево;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подлезть под натянутой веревочкой;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«бег» на коленках (четвереньках);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игры типа «Тир»: попадание в цель различными предметами (мячом, стрелами, кольцами).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Игры и упражнения для развития мелкой моторики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Упражнения на развитие статической координации движений.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«Гнездо» — пальцы обеих рук слегка согнуть и приложить одни к другим, большие пальцы убрать внутрь ладоней.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«Фонарики» — руки поднять вверх, кисти рук опустить, опущенные пальцы раздвинуть, тянуть вниз, имитируя форму фонарика.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«Буквы» — изобразить руками буквы </w:t>
      </w:r>
      <w:proofErr w:type="gramStart"/>
      <w:r w:rsidRPr="00B32D74">
        <w:rPr>
          <w:rFonts w:ascii="Times New Roman" w:hAnsi="Times New Roman"/>
          <w:sz w:val="24"/>
          <w:szCs w:val="24"/>
        </w:rPr>
        <w:t>О</w:t>
      </w:r>
      <w:proofErr w:type="gramEnd"/>
      <w:r w:rsidRPr="00B32D74">
        <w:rPr>
          <w:rFonts w:ascii="Times New Roman" w:hAnsi="Times New Roman"/>
          <w:sz w:val="24"/>
          <w:szCs w:val="24"/>
        </w:rPr>
        <w:t>, Л, М, П, Т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«Замок» — соединить пальцы обеих рук в замок, на слова «чик-чик» (поворот ключа) разъединить.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«Олень здоровается» — скрещенные руки поднять вверх, пальцы широко раздвинуть, головой и руками делать легкие </w:t>
      </w:r>
      <w:proofErr w:type="spellStart"/>
      <w:r w:rsidRPr="00B32D74">
        <w:rPr>
          <w:rFonts w:ascii="Times New Roman" w:hAnsi="Times New Roman"/>
          <w:sz w:val="24"/>
          <w:szCs w:val="24"/>
        </w:rPr>
        <w:t>полунаклоны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вперед.</w:t>
      </w:r>
    </w:p>
    <w:p w:rsidR="003D3A1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Упражнения на развитие динамической координации движений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«Пальчики здороваются» — на счет 1, 2, 3, 4, 5 соединяются кончики пальцев обеих рук — большой с большим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</w:t>
      </w:r>
      <w:proofErr w:type="spellStart"/>
      <w:r w:rsidRPr="00B32D74">
        <w:rPr>
          <w:rFonts w:ascii="Times New Roman" w:hAnsi="Times New Roman"/>
          <w:sz w:val="24"/>
          <w:szCs w:val="24"/>
        </w:rPr>
        <w:t>Пальцеход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» — на плотном </w:t>
      </w:r>
      <w:proofErr w:type="spellStart"/>
      <w:r w:rsidRPr="00B32D74">
        <w:rPr>
          <w:rFonts w:ascii="Times New Roman" w:hAnsi="Times New Roman"/>
          <w:sz w:val="24"/>
          <w:szCs w:val="24"/>
        </w:rPr>
        <w:t>ковролине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нашито 20 пуговиц — по 10 в 2 ряда. Ребенок нажимает указательными пальцами обеих рук на пуговицы, имитируя ходьбу.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«Соревнования по бегу» — средний и указательный пальцы правой, затем левой, далее обеих рук изображают ноги бегунов (на столе).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«Необычное животное» — показать, как передвигается животное, у которого пять ног, по столу (сначала правой, а затем левой рукой).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«Посчитай-ка» — сжать руку в кулачок, считать пальцы, разгибая их (сначала на правой руке, затем на левой).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«Командир» — сжать руку в кулачок, разжимать пальцы по одному со счетом: «Ты командир, а твои пальчики — солдаты. Командуй: раз, два, три...»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 </w:t>
      </w:r>
      <w:r w:rsidRPr="00B32D74">
        <w:rPr>
          <w:rFonts w:ascii="Times New Roman" w:hAnsi="Times New Roman"/>
          <w:b/>
          <w:sz w:val="24"/>
          <w:szCs w:val="24"/>
        </w:rPr>
        <w:t>Упражнения на ритмическую организацию движений, переключаемость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«Кулак — ладонь» — поочередное выполнение движений каждой рукой, затем обеими руками вместе. Выполнение обеими руками может быть одновременное или разновременное (одна кисть руки сжата, другая выпрямлена, и наоборот).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«Кулак — ребро — ладонь» — поочередное выполнение движений каждой рукой, затем обеими руками вместе.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«Сжимание и разжимание кистей рук» — поочередное выполнение движений обеими руками одновременно, затем обеими руками, но разновременно (одна кисть руки сжата, другая выпрямлена, и наоборот).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«Кольцо — зайчик» — переходы из одной статической позы в другую; выполняются поочередно каждой рукой, а затем обеими руками вместе.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«Барабанщик» — один ребенок барабанит всеми пальцами обеих рук по столу, отстукивая ритм, другой повторяет.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 xml:space="preserve"> Упражнения на развитие координированных графических движений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«Трудные виражи» — на одном конце дорожки нарисована машинка, на другом — домик или гараж. Педагог говорит: «Ты — водитель, и тебе надо проехать на своей машинке к дому. Дорога, по которой ты поедешь, не простая. Будь внимателен и осторожен».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Ребенок должен, не отрывая руки, карандашом «проехать» по изгибам простых дорожек, а когда он освоится, ему можно предложить и более сложные варианты дорог.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 xml:space="preserve"> Упражнения с предметами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составление контуров предметов из палочек сначала более крупных размеров, а затем более мелких (стол, дом, треугольник, машина);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составление цепочки из 6—10 и более канцелярских скрепок разного цвета с соблюдением очередности цветов;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вырезание из бумаги какой-либо фигуры правой и левой рукой;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нанизывание на шнурок пуговиц, крупных бусин, а на нитку с иголкой — мелких бусин, бисера;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сортировка бобов, фасоли, гороха, а также перебор крупы (пшено, гречка, рис);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застегивание и расстегивание пуговиц, молний, кнопок, крючков;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завинчивание и отвинчивание шайбы, крышек у пузырьков, баночек;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доставание бусин ложкой из стакана;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складывание мелких деталей (пуговицы, бусины) в узкий цилиндр;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продевание нитки в иголку;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стирание ластиком нарисованных предметов;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надевание и снимание колечка (массаж пальца);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B32D74">
        <w:rPr>
          <w:rFonts w:ascii="Times New Roman" w:hAnsi="Times New Roman"/>
          <w:sz w:val="24"/>
          <w:szCs w:val="24"/>
        </w:rPr>
        <w:t>втыкание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канцелярских кнопок в деревянный брусок;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B32D74">
        <w:rPr>
          <w:rFonts w:ascii="Times New Roman" w:hAnsi="Times New Roman"/>
          <w:sz w:val="24"/>
          <w:szCs w:val="24"/>
        </w:rPr>
        <w:t>комканье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платка (носовой платок взять за уголок одной рукой и вобрать в ладонь пальцами только одной руки);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прикрепление бельевых прищепок к горизонтально натянутой веревке;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перебирание четок или бус одновременно двумя руками навстречу и обратно;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— нахождение спрятанных предметов в «сухом бассейне», наполненном горохом и фасолью, в пластиковых ведрах или тазиках;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сжимание и разжимание эспандера;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катание мячей-ежиков (с шипами).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Формообразующие движения (работа с пластилином) — скатывание колбасок, скатывание под углом, скатывание округлых форм, </w:t>
      </w:r>
      <w:proofErr w:type="spellStart"/>
      <w:r w:rsidRPr="00B32D74">
        <w:rPr>
          <w:rFonts w:ascii="Times New Roman" w:hAnsi="Times New Roman"/>
          <w:sz w:val="24"/>
          <w:szCs w:val="24"/>
        </w:rPr>
        <w:t>прищипывание</w:t>
      </w:r>
      <w:proofErr w:type="spellEnd"/>
      <w:r w:rsidRPr="00B32D74">
        <w:rPr>
          <w:rFonts w:ascii="Times New Roman" w:hAnsi="Times New Roman"/>
          <w:sz w:val="24"/>
          <w:szCs w:val="24"/>
        </w:rPr>
        <w:t>, вдавливание, сглаживание.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Игры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«Оркестр» — одни дети имитируют игру на разных музыкальных инструментах (пианино, барабан, гитара, труба, баян и др.), другие дети отгадывают, кто на чем играет. Затем меняются местами.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«Работники» — дети по очереди изображают работу с каким-то инструментом или орудием труда (ножницами, молотком, кусачками, топором, пилой, лопатой, граблями и др.).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«Поймай рыбку» — ребенок удочкой с крючком пытается подцепить пластмассовых рыбок со специальным отверстием.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 </w:t>
      </w:r>
      <w:r w:rsidRPr="00B32D74">
        <w:rPr>
          <w:rFonts w:ascii="Times New Roman" w:hAnsi="Times New Roman"/>
          <w:b/>
          <w:sz w:val="24"/>
          <w:szCs w:val="24"/>
        </w:rPr>
        <w:t>Упражнения для расслабления рук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Имитационные движения для кистей рук: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мытье рук перед едой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B32D74">
        <w:rPr>
          <w:rFonts w:ascii="Times New Roman" w:hAnsi="Times New Roman"/>
          <w:sz w:val="24"/>
          <w:szCs w:val="24"/>
        </w:rPr>
        <w:t>стряхивание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воды с кисти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полоскание белья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надевание перчаток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поглаживание кошки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пальчики танцуют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Упражнения педагог может придумать сам, проявив творчество.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на развитие тактильной чувствительности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«Поймай киску»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касается мягкой игрушкой (киской) разных частей тела ребенка, а ребенок с закрытыми глазами определяет, где киска. По аналогии для касания можно использовать другие предметы: мокрую рыбку, колючего ежика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«Чудесный мешочек»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 непрозрачный мешочек кладут предметы разной формы, величины, фактуры (игрушки, геометрические фигуры и тела, пластмассовые буквы и цифры и др.). Ребенку предлагают на ощупь, не заглядывая в мешочек, найти нужный предмет.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на ощупь»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В мешочке находятся парные предметы, различающиеся одним признаком (пуговицы большая и маленькая, линейки широкая и узкая и т. д.). Нужно на ощупь узнать предмет и назвать его признаки: длинный — </w:t>
      </w:r>
      <w:proofErr w:type="spellStart"/>
      <w:proofErr w:type="gramStart"/>
      <w:r w:rsidRPr="00B32D74">
        <w:rPr>
          <w:rFonts w:ascii="Times New Roman" w:hAnsi="Times New Roman"/>
          <w:sz w:val="24"/>
          <w:szCs w:val="24"/>
        </w:rPr>
        <w:t>короткий,толстый</w:t>
      </w:r>
      <w:proofErr w:type="spellEnd"/>
      <w:proofErr w:type="gramEnd"/>
      <w:r w:rsidRPr="00B32D74">
        <w:rPr>
          <w:rFonts w:ascii="Times New Roman" w:hAnsi="Times New Roman"/>
          <w:sz w:val="24"/>
          <w:szCs w:val="24"/>
        </w:rPr>
        <w:t xml:space="preserve"> — тонкий, большой — маленький, узкий — широкий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«Платочек для куклы» (определение предметов по фактуре материала, в данном случае определение типа ткани)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трех кукол в разных платочках (шелковом, шерстяном, вязаном). Дети поочередно рассматривают и ощупывают все платочки. Затем платочки снимают и складывают в мешочек. Дети на ощупь отыскивают в мешочке нужный платочек для каждой куклы.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«Угадай на ощупь, из чего сделан этот предмет»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на ощупь определить, из чего изготовлены различные предметы: стеклянный стакан, деревянный брусок, железная лопатка, пластмассовая бутылка, пушистая игрушка, кожаные перчатки, резиновый мяч, глиняная ваза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По аналогии можно использовать предметы и материалы различной текстуры и определить, какие они: вязкие, липкие, шершавые, бархатистые, гладкие, пушистые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«Узнай фигуру»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На столе раскладывают геометрические фигуры, одинаковые с теми, которые лежат в мешочке. Педагог показывает любую фигуру и просит ребенка достать из мешочка такую же.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«Узнай предмет по контуру»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завязывают глаза и дают в руки вырезанную из картона фигуру (это может быть зайчик, елочка, пирамидка, домик, рыбка, птичка). Спрашивают, что это за предмет.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«Догадайся, что за предмет»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На столе разложены различные объемные игрушки или небольшие предметы (погремушка, мячик, кубик, расческа, зубная щетка и др.), которые накрыты сверху тонкой, но плотной и непрозрачной салфеткой. Ребенку предлагают через салфетку на ощупь определить предметы и назвать их.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«Найди пару»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пластинки, оклеенные бархатом, наждачной бумагой, фольгой, вельветом, фланелью.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с завязанными глазами на ощупь найти пары одинаковых пластинок.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«Найди ящичек»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спичечные коробки, сверху оклеенные различными материалами: вельветом, шерстью, бархатом, шелком, бумагой, линолеумом и др. Внутри выдвижных ящичков также приклеены кусочки материала. Ящички находятся отдельно.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на ощупь определить, какой ящичек от какого коробка.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«Что в мешочке»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небольшие мешочки, наполненные горохом, фасолью, бобами или крупами: манкой, рисом, гречкой и др. Перебирая мешочки, он определяет наполнитель и раскладывает в ряд эти мешочки по мере увеличения размера наполнителя (например, манка, рис, гречка, горох, фасоль, бобы).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«Что это?»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Ребенок закрывает глаза. Ему предлагают пятью пальцами дотронуться до предмета, но не двигать ими. По фактуре нужно определить материал (можно использовать вату, мех, ткань, бумагу, кожу, дерево, пластмассу, металл).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«Угадай, что внутри»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Играют двое. У каждого играющего ребенка в руках непрозрачный мешочек, наполненный мелкими предметами: шашками, колпачками ручек, пуговицами, ластиками, монетами, орехами и др. Педагог называет предмет, игроки должны быстро на ощупь найти его и достать одной рукой, а другой держать мешочек. Кто быстрее это сделает?</w:t>
      </w:r>
    </w:p>
    <w:p w:rsidR="003D3A1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72072" w:rsidRDefault="00172072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Кинестетическое и кинетическое развитие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Имитационные упражнения: бабочка </w:t>
      </w:r>
      <w:proofErr w:type="spellStart"/>
      <w:proofErr w:type="gramStart"/>
      <w:r w:rsidRPr="00B32D74">
        <w:rPr>
          <w:rFonts w:ascii="Times New Roman" w:hAnsi="Times New Roman"/>
          <w:sz w:val="24"/>
          <w:szCs w:val="24"/>
        </w:rPr>
        <w:t>летает,обезьянка</w:t>
      </w:r>
      <w:proofErr w:type="spellEnd"/>
      <w:proofErr w:type="gramEnd"/>
      <w:r w:rsidRPr="00B32D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2D74">
        <w:rPr>
          <w:rFonts w:ascii="Times New Roman" w:hAnsi="Times New Roman"/>
          <w:sz w:val="24"/>
          <w:szCs w:val="24"/>
        </w:rPr>
        <w:t>прыгает,кенгуру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скачет, мячик подпрыгивает, пружинка распрямляется, маятник раскачивается, рыбка плавает, ветер дует ит.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Упражнения выполняются стоя, сидя, лежа; на месте и в движении, при сочетании движений туловища, ног с подобными и противоположными движениями рук.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Игры на восприятие предметов в движении:</w:t>
      </w:r>
      <w:r w:rsidRPr="00B32D74">
        <w:rPr>
          <w:rFonts w:ascii="Times New Roman" w:hAnsi="Times New Roman"/>
          <w:sz w:val="24"/>
          <w:szCs w:val="24"/>
        </w:rPr>
        <w:t xml:space="preserve"> игры в воображаемые снежки, камушки (бросаем в море, играем на берегу и др.); передача по кругу воображаемого предмета (мяч, кирпич, флажок и др.), рисование орнамента рукой в воздухе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Двигательные упражнения:</w:t>
      </w:r>
      <w:r w:rsidRPr="00B32D74">
        <w:rPr>
          <w:rFonts w:ascii="Times New Roman" w:hAnsi="Times New Roman"/>
          <w:sz w:val="24"/>
          <w:szCs w:val="24"/>
        </w:rPr>
        <w:t xml:space="preserve"> различные движения головой, руками, туловищем с остановкой по сигналу и проверкой правильной осанки.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Использование музыкального сопровождения при выполнении подобных упражнений усиливает коррекционный эффект, создает положительный эмоциональный настрой.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Игры на восприятие команды в движении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«Стоп-сигнал» — остановка по одному сигналу, а по другому сигналу изменение направления движения.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Упражнения на сохранение позы: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proofErr w:type="gramStart"/>
      <w:r w:rsidRPr="00B32D74">
        <w:rPr>
          <w:rFonts w:ascii="Times New Roman" w:hAnsi="Times New Roman"/>
          <w:sz w:val="24"/>
          <w:szCs w:val="24"/>
        </w:rPr>
        <w:t>присесть,встать</w:t>
      </w:r>
      <w:proofErr w:type="spellEnd"/>
      <w:proofErr w:type="gramEnd"/>
      <w:r w:rsidRPr="00B32D74">
        <w:rPr>
          <w:rFonts w:ascii="Times New Roman" w:hAnsi="Times New Roman"/>
          <w:sz w:val="24"/>
          <w:szCs w:val="24"/>
        </w:rPr>
        <w:t xml:space="preserve">, топнуть, хлопнуть </w:t>
      </w:r>
      <w:proofErr w:type="spellStart"/>
      <w:r w:rsidRPr="00B32D74">
        <w:rPr>
          <w:rFonts w:ascii="Times New Roman" w:hAnsi="Times New Roman"/>
          <w:sz w:val="24"/>
          <w:szCs w:val="24"/>
        </w:rPr>
        <w:t>руками,покачать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головой и т. </w:t>
      </w:r>
      <w:proofErr w:type="spellStart"/>
      <w:r w:rsidRPr="00B32D74">
        <w:rPr>
          <w:rFonts w:ascii="Times New Roman" w:hAnsi="Times New Roman"/>
          <w:sz w:val="24"/>
          <w:szCs w:val="24"/>
        </w:rPr>
        <w:t>д.;более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сложные движения: прыжки, действия с предметами — переносить, переставлять, перекладывать </w:t>
      </w:r>
      <w:proofErr w:type="spellStart"/>
      <w:r w:rsidRPr="00B32D74">
        <w:rPr>
          <w:rFonts w:ascii="Times New Roman" w:hAnsi="Times New Roman"/>
          <w:sz w:val="24"/>
          <w:szCs w:val="24"/>
        </w:rPr>
        <w:t>кубики,кегли</w:t>
      </w:r>
      <w:proofErr w:type="spellEnd"/>
      <w:r w:rsidRPr="00B32D74">
        <w:rPr>
          <w:rFonts w:ascii="Times New Roman" w:hAnsi="Times New Roman"/>
          <w:sz w:val="24"/>
          <w:szCs w:val="24"/>
        </w:rPr>
        <w:t xml:space="preserve">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«Сделай по рисунку и замри»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показывают карточки со схематичным изображением движения или позы. Ребенок должен принять такую же позу.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показ поз другим ребенком, взрослым.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Очень полезны игровые упражнения, помогающие расслабиться, снять мышечное напряжение, так как только физически свободно чувствующий себя ребенок спокоен и психологически защищен.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Приведем примеры игр: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«Хлопай и качайся» (под успокаивающую музыку);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«Штанга» (имитация ее подъема и бросания на пол);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«Качели» (имитация качания на качелях);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«Подвески» (кукла-марионетка);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«Холодно — жарко» (холодно — сжались, напряглись; жарко — расслабились);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«Котенок» (спит, потягивается, умывается и др.);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Преодолению скованности, двигательной пассивности способствуют упражнения на развитие выразительности движений.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«Пешеходы идут»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изображают людей разного возраста с разными походками: старушка ведет собачку на поводке, ученик опаздывает в школу, старичок идет с палочкой, мама ведет за руку малыша, шагают военные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«Выразительные движения»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поднять тяжелый чемодан: корпус наклонен вперед, колени чуть согнуты, прямые руки опущены вниз;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брать в руки поочередно то очень холодный, то очень горячий предмет: резко отдергивать протянутую руку;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нести в руках легкий пакет;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показать движениями, что на улице жарко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«Зоопарк»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Каждый ребенок изображает какого-либо животного, сидя за стулом (как будто в клетке).</w:t>
      </w:r>
    </w:p>
    <w:p w:rsidR="003D3A13" w:rsidRPr="003D3A1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A13">
        <w:rPr>
          <w:rFonts w:ascii="Times New Roman" w:hAnsi="Times New Roman"/>
          <w:b/>
          <w:sz w:val="24"/>
          <w:szCs w:val="24"/>
        </w:rPr>
        <w:t>Игры на восприятие роли в движении: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 «Иголка и нитка» — один ребенок (иголка) бегает, меняет направление движения, темп, использует дополнительные движения; остальные дети (нитка) детально повторяют все его движения.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«Назойливая муха» — упражнение на </w:t>
      </w:r>
      <w:proofErr w:type="spellStart"/>
      <w:proofErr w:type="gramStart"/>
      <w:r w:rsidRPr="00B32D74">
        <w:rPr>
          <w:rFonts w:ascii="Times New Roman" w:hAnsi="Times New Roman"/>
          <w:sz w:val="24"/>
          <w:szCs w:val="24"/>
        </w:rPr>
        <w:t>мимику:воображаемая</w:t>
      </w:r>
      <w:proofErr w:type="spellEnd"/>
      <w:proofErr w:type="gramEnd"/>
      <w:r w:rsidRPr="00B32D74">
        <w:rPr>
          <w:rFonts w:ascii="Times New Roman" w:hAnsi="Times New Roman"/>
          <w:sz w:val="24"/>
          <w:szCs w:val="24"/>
        </w:rPr>
        <w:t xml:space="preserve"> муха летает — следим, села на нос — сморщились, сдуваем, махнули рукой, нахмурились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Такие задания и упражнения способствуют развитию внимания, наблюдательности, чувственного восприятия, помогают преодолению замкнутости, двигательному раскрепощению.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для закрепления понятия формы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«Найти предмет указанной формы»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назвать модели геометрических фигур, а затем найти картинки с изображением предметов, по форме похожие на круг (квадрат, овал, треугольник, прямоугольник, ромб).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«Из каких фигур состоит машина?»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должны определить по рисунку, какие геометрические фигуры включены в конструкцию машины, сколько в ней квадратов, кругов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«Коврик»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Ребенку предлагают рассмотреть коврик из геометрических фигур и набор составных частей этого коврика. Среди элементов этого набора следует найти ту часть, которой нет в коврике.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«Найди предмет такой же формы»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выделяют форму в конкретных предметах окружающей обстановки, пользуясь геометрическими образцами. На одном столе геометрические фигуры, на другом — предметы. Например, круг и предметы круглой формы (мяч, тарелка, пуговица и т. д.), овал и предметы овальной формы (яйцо, огурец, желудь и т. д.).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«Какая фигура лишняя?»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различные наборы из четырех геометрических фигур. Например: три четырехугольника и один треугольник, три овала и один круг и др. Требуется определить лишнюю фигуру, объяснить принцип исключения и принцип группировки.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«Составь целое из частей»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Составить конструкцию из 2—3 геометрических фигур по образцу.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составить конструкцию по памяти, по описанию;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составить геометрическую фигуру, выбрав необходимые ее части из множества предложенных деталей (8—9).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правильно»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по рисункам определить, из каких геометрических фигур состоит замок.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«Зрительный диктант»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запоминают орнамент из 3—4 геометрических фигур, складывают его по памяти.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форму предмета»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на закрепление понятия величины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«Сравни предметы по высоте»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Назвать предметы, определить их количество, выделить высокий, низкий; сравнить — что выше, что ниже.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«Палочки в ряд»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Выложить одновременно два ряда по 10 палочек разной длины: один по убывающей величине, другой по возрастающей.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детям предлагают разложить в порядке возрастания или убывания величины ромбы разного цвета и формы.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«Самая длинная, самая короткая»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Разложить разноцветные ленты разной длины от самой короткой до самой длинной. Назвать ленты по длине: какая самая длинная, какая самая короткая, длиннее, короче, ориентируясь на цвет.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сравнить ленты по нескольким признакам (длина и ширина, ширина и цвет и др.). Например: «зеленая лента самая длинная и узкая, а красная лента короткая и широкая».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«Пирамидки»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Собрать три пирамидки, кольца которых одновременно рассыпаны и перепутаны на столе.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«Разноцветные кружки»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Положить кружки друг на друга по порядку, начиная от самого большого, так, чтобы был виден цвет каждого последующего кружка. Назвать цвета.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собрать одновременно две стопки кружков по разным параметрам: одну по убывающей величине, другую — по возрастающей величине.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«Разложи по размеру»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Ребенок по просьбе педагога раскладывает по размеру натуральные предметы: чашки, ведерки и др.; предметы, вырезанные из картона: грибочки, морковки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дается контурное изображение предметов и предлагается определить, что в чем может уместиться: ведро, чашка, машина; чайник, клещи, чемодан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«Расставь по порядку»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сопоставить и упорядочить предметы по одному измерению, отвлекаясь от других измерений: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1) расставить цилиндры по возрастающей (убывающей) высоте;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2) расставить бруски по возрастающей (убывающей) длине или ширине.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«В какую коробку?»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Распределить пять видов игрушек разных размеров по пяти коробкам в зависимости от размера.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«Дальше — ближе»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По рисунку с изображением леса дети определяют, какие деревья ближе, какие — дальше.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на закрепление понятия цвета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«Какого цвета не стало?»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показывают несколько флажков разного цвета. Дети называют цвета, а потом закрывают глаза. Педагог убирает один из флажков. Определить, какого цвета не стало.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«Какого цвета предмет?»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Для игры необходимо иметь карточки с изображениями контуров предметов и цветные карточки. Ребенку предлагают под карточку с изображением контура предмета подложить карточку необходимого цвета. Например, под карточку с изображением помидора — красную карточку, огурца — зеленую, сливы — синюю, лимона — желтую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выбрать предмет по цветовому образцу: педагог показывает карточку с изображением предмета какого-либо цвета (красные варежки, синие носочки и др.), дети должны показать карточки с изображением оттенков данного цвета.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«Собери гирлянду»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показывает элемент — образец части гирлянды, на которой дано определенное чередование цветов. Дети по памяти собирают гирлянды из разноцветных кружков в соответствии с образцом.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«Сложи радугу»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Приготовьте цветные дуги, разрежьте их пополам. Одну половинку радуги соберите сами, а другую дайте собрать ребенку. Предложите назвать цвета (красный, оранжевый, желтый, зеленый, голубой, синий, фиолетовый).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«Неразлучные цвета»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называет предмет, в котором представлены разные цвета в постоянном сочетании, дети их называют. Например, педагог говорит: «Рябина», дети отвечают: «Листья зеленые, ягоды красные». (Ромашка — лепестки белые, середина желтая, береза — ствол белый, листья зеленые и т. д.).</w:t>
      </w:r>
    </w:p>
    <w:p w:rsidR="003D3A1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«Какие цвета использованы?»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Показывая детям изображения предметов разных цветов и их оттенков, учить различать два оттенка одного цвета, упражнять в употреблении слов, обозначающих цветовые оттенки: темно-красный, ярко-желтый, светло-коричневый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детям демонстрируют панно с аппликационным изображением петуха. Педагог рассказывает: когда вырезали и наклеивали этого петуха, то использовали бумагу (ткань) пяти цветов, но каждый цвет двух оттенков: светлого (яркого) и темного. Предлагает внимательно рассмотреть детали и найти схожие цвета, но отличающиеся оттенками.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«Уточним цвет предмета»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выставляет таблицы с изображениями двух растений, близких по цвету: помидор и морковь, мак и шиповник, незабудка и слива, роза и сирень, василек и баклажан и др. Предлагает назвать сходные цвета обоих растений: незабудки голубые, а сливы синие; мак красный, а шиповник розовый и т. д. Дети учатся различать близкие цвета: красный — оранжевый, красный — розовый, синий — голубой и др.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. </w:t>
      </w: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для развития зрительного восприятия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«Что изменилось?»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рассмотреть несколько карточек с изображением геометрических фигур, предметов и отвернуться (выйти из комнаты). Педагог убирает (добавляет или меняет местами) карточки. Ребенок определяет, что изменилось.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«Найди отличия»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рассмотреть парные картинки с признаками различий и найти эти признаки различия, сходства.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«Наложенные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предъявляют 3—5 контурных изображений (предметов, геометрических фигур, букв, цифр), наложенных друг на друга. Необходимо назвать все изображения.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«„Зашумленные“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контурные изображения предметов, геометрических фигур, цифр, букв, которые зашумлены, т. е. перечеркнуты линиями различной конфигурации. Требуется их опознать и назвать.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«Парные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два предметных изображения, внешне очень похожие друг на друга, но имеющие до 5—7 мелких отличий. Требуется найти эти отличия.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используются парные игрушки;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предъявляют предмет и его изображение.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«Незаконченные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изображения с недорисованными элементами, например птица без клюва, рыба без хвоста, цветок без лепестков, платье без рукава, стул без ножки и т. д. Нужно назвать недостающие детали (или дорисовать).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предъявляют изображения, на которых нарисована лишь часть предмета (или его характерная деталь), требуется восстановить все изображение.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«Точечные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изображения предметов, геометрических фигур, буквы, цифры, выполненные в виде точек. Необходимо назвать их.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«Перевернутые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схематические изображения предметов, букв, цифр, повернутые на 180°. Требуется назвать их.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«Разрезанные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Предъявляют части 2—3 изображений (например, овощей разного цвета или разной величины и т. д.). Требуется собрать из этих частей целые изображения.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предлагают картинки с изображениями различных предметов, разрезанные по-разному (по вертикали, горизонтали, диагонали на 4, 6, 7 частей, изогнутыми линиями).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«Запомни и нарисуй»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запомнить ряд из 4—6 предметов, а затем схематично нарисовать их.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«Где зажегся фонарик?»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в разных местах комнаты зажигает фонарик, ребенок должен определить его местоположение.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сосчитать, сколько раз зажегся фонарик.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«Сложи узор»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Сложить такой же узор, какой предложен педагогом, а также составить самые различные узоры из кубиков Коса, Никитина.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Игры и упражнения на развитие осязания, обоняния, вкусовых качеств, барических ощущений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 «Определи предмет по запаху</w:t>
      </w:r>
      <w:proofErr w:type="gramStart"/>
      <w:r w:rsidRPr="00B32D74">
        <w:rPr>
          <w:rFonts w:ascii="Times New Roman" w:hAnsi="Times New Roman"/>
          <w:sz w:val="24"/>
          <w:szCs w:val="24"/>
        </w:rPr>
        <w:t>».Дети</w:t>
      </w:r>
      <w:proofErr w:type="gramEnd"/>
      <w:r w:rsidRPr="00B32D74">
        <w:rPr>
          <w:rFonts w:ascii="Times New Roman" w:hAnsi="Times New Roman"/>
          <w:sz w:val="24"/>
          <w:szCs w:val="24"/>
        </w:rPr>
        <w:t xml:space="preserve"> с завязанными глазами по запаху определяют какао, мяту, колбасу, крем для обуви, цветы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Более сложный вариант: определить по запаху, идущему от рук, какой предмет держали в руках.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«Вспомни, как они пахнут»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по картинкам с изображением разных предметов и явлений (акварельные краски, еловая ветка, сильный дождь, дыня, кофе, огурец, мыло, шампунь, веточка земляники, цветущий ландыш и др.) вспомнить, как они пахнут, и объяснить словами.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«Коробочки с запахами»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Материал: коробочки или баночки, наполненные остро пахнущими веществами, </w:t>
      </w:r>
      <w:proofErr w:type="gramStart"/>
      <w:r w:rsidRPr="00B32D74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B32D74">
        <w:rPr>
          <w:rFonts w:ascii="Times New Roman" w:hAnsi="Times New Roman"/>
          <w:sz w:val="24"/>
          <w:szCs w:val="24"/>
        </w:rPr>
        <w:t xml:space="preserve"> кофе, какао, приправами, мылом, духами, цветами.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берет коробочку или баночку, отвинчивает крышку и четко показывает, как нужно нюхать, вдыхая через нос. Ребенок повторяет это действие. Педагог называет содержимое всех баночек, дает их понюхать. Затем дети с завязанными глазами самостоятельно определяют по запаху содержимое всех баночек.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на вкус»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Ребенок с завязанными глазами кончиком языка пробует соленый огурец, сладкую конфету, кислый лимон, горький лук. Обозначает словом свои вкусовые ощущения.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ребенок на вкус определяет сырые и вареные продукты: морковь, яйцо, картофель, макароны, лук, яблоко, гречку;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ребенок с завязанными глазами устанавливает различный вкус сортов хлеба (ржаной, белый, сдоба), фруктов (яблоко и груша), колбасы (вареная и копченая), орехов (арахис, фундук, кедровые, грецкие), варенья (малиновое, вишневое и др.), конфет (леденец, шоколад и др.), рыбы (жареная, соленая), молочных продуктов (сметана, кефир).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«Вкусовые банки»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банки, пипетки, ложки.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готовит четыре раствора: сладкий, соленый, кислый и горький. Берет одну банку с раствором и показывает, как с помощью пипетки нужно взять из банки несколько капель и накапать их в ложку. Ребенок пробует раствор на вкус. Обозначает свои ощущения словом. Точно так же поступают с другими банками. Ребенок узнает, что жидкости бывают различного вкуса.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«Назови вкус продуктов»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по картинкам с изображением различных продуктов, овощей, фруктов назвать их вкус (при этом обращается внимание на использование разных качественных определений — характеристик вкуса).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Например: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лимон на вкус кислый, сочный, освежающий;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батон хлеба ароматный, душистый, приятный, свежий;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конфета сладкая, приторная, с начинкой, леденец, шоколад;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чеснок горький, неприятный, с резким запахом.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 xml:space="preserve"> «Четыре времени года»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рассмотреть репродукции картин профессиональных художников или яркие иллюстрации с изображением пейзажей в разное время года и ответить на вопросы: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 какое время года бывает тепло? холодно? жарко?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«Угадай, какой это предмет»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Педагог показывает или называет предмет, а ребенок должен угадать, какой это предмет: холодный, теплый или горячий.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Холодные предметы: снег, мороженое, холодильник, лед, вода.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Теплые предметы: батарея, грелка, руки, солнышко.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Горячие предметы: утюг, огонь, чайник, печка.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«Три стакана»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определить, какой стакан с холодной водой, какой — с теплой, какой — с горячей, сначала зрительно, потом на ощупь. Сделать выводы.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«Холодный, теплый, горячий».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предлагает ребенку показать на рисунке, какой предмет бывает теплым, горячим, холодным (утюг, костер, чайник, снеговик, мороженое, батарея, грелка, свеча, сосулька, солнце).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«Теплые кувшины»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4 кувшина с водой различной температуры.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берет 2 кувшина с самым большим перепадом температур. Он показывает, как следует охватить кувшин рукой, и дает его в руку ребенку. Точно так же он поступает с другим кувшином и предлагает ребенку сравнить их. Констатируется различие температур кувшинов: холодный — горячий. То же самое предлагают сделать с парой кувшинов, имеющих меньший перепад температур: чуть теплым и теплым.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ребенку предлагают расставить кувшины по возрастанию (уменьшению) температуры воды в них.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«Чем различаются?»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предлагает ребенку сравнить, взвесив на руке, и определить, какой предмет легче, какой тяжелее при существенной разнице в весе: книга и карандаш, камень и лист бумаги, гантели и бумажная галка, воздушный шар и футбольный мяч, перышко и книга, гвоздь и семечко.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вес»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определить на глаз: по картинкам с изображением предметов, какой из них самый тяжелый, тяжелый, самый легкий, легкий (книга, перо, камень, подушка, шляпа, лист бумаги, пуговица и др.).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для развития слухового восприятия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«Различай веселую и грустную музыку»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выдают по 2 карточки. Одна из них раскрашена в яркие, светлые, веселые тона, соответствующие веселой музыке, другая — в холодные, мрачные, соответствующие грустной музыке. Прослушав музыку, дети показывают карточку, условно обозначающую данный характер музыки.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«Тихо и громко»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Поочередно звучит то тихая, то громкая музыка; ребенок под тихую музыку ходит на цыпочках, под громкую — топает ногами.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можно предложить детям использовать свои произвольные варианты движений, соответствующие силе звучания музыки;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использовать большой и маленький барабан: большой звучит громко, маленький — тихо;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 громкое звучание большого барабана отвечать громкой игрой на металлофоне, на тихое звучание отвечать тихой игрой на металлофоне;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 громкую музыку рисовать широкие и яркие полоски, на тихую — узкие и более бледные;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найти игрушку, ориентируясь на громкое или тихое звучание колокольчика.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«Шагаем и танцуем»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послушать звучание различных инструментов и действовать на каждое звучание по-разному: под барабан — шагать, под гармонь — танцевать, под бубен — бежать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«Высокий и низкий звук»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предлагают, услышав высокий или низкий звук инструмента, выполнить задание: на высокий звук поднять руку вверх, на низкий — опустить.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использовать различные инструменты: скрипку, тамбурин, треугольник, фортепьяно, аккордеон, губную гармошку и др.;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выполнять разные задания: расставлять на верхней и нижней полках игрушки в зависимости от тона звука;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изображать голосом воспринятый тон.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«Ударь в бубен»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бубен, карточки с нарисованными в разном порядке длинными и короткими полосками.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отбить бубном ритм, нарисованный на карточке полосками (длинные полоски — медленные удары, короткие — быстрые).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полоски могут обозначать громкость; тогда дети ударяют в бубен то тихо, то громко.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«Будь внимателен»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свободно маршируют под музыку. Педагог дает разные команды, а дети имитируют движения названного животного. Например, «аист» — стоять на одной ноге, «лягушка» — присесть и скакать вприсядку, «птицы» — бегать, раскинув руки, «зайцы» — прыгать и т. д. В ходе игры дети обучаются быстрому и точному реагированию на звуковые сигналы.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«Звоночки»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несколько звоночков различного звучания.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Ребенок должен построить ряд, начиная с самого высоко звука (или с самого низкого).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«Определи, что слышится»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Из-за ширмы доносятся различные звуки: переливающейся воды из стакана в стакан; шуршание бумагой — тонкой и плотной; разрезание бумаги ножницами; упавшего на стол ключа, судейского свистка, звонка будильника и др. Нужно определить, что слышится.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возможно одновременное звучание двух-трех различных звуков (шумов).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«Шумящие коробочки»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Материал: несколько коробочек, которые заполнены различными материалами (железными пробками, маленькими деревянными брусочками, камушками, монетками и др.) и при сотрясении издают разные шумы (от тихого до громкого).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проверить шумы всех коробочек. Затем педагог просит дать коробочку с тихим шумом, а потом с громким шумом. Ребенок выполняет.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«Повтори»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производит серию неречевых звуков, например: один щелчок языком, два хлопка в ладоши, три притопа ногой. Ребенок должен запомнить и повторить.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>Дидактические игры и упражнения на развитие ориентировки в пространстве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«Какая рука?»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На картинке нужно определить, в какой руке девочка держит флажок, в какой руке мальчик держит шар, на какой ноге стоит девочка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«Покажи правильно»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на кукле показывает разные части тела в быстром темпе. Дети должны показать эту же часть на себе (левая нога, правая рука, левая щека и т. д.).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«Незаконченные изображения»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Детям предлагают карточки с недорисованными изображениями (у собаки не нарисована правая лапа, у кошки — левое ухо и т. д.). Предлагают дорисовать, назвать и подписать, используя пространственную терминологию.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«Выполни задание»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различные задания на ориентировку в пространстве комнаты и на улице.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определить местоположение отдельных предметов мебели;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определить местоположение других детей относительно себя;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определить местоположение других детей относительно себя при повороте на 180 градусов;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определить местоположение предметов относительно друг друга;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расположить предметы в пространстве по инструкции педагога (по образцу, макету, рисунку).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«Что дальше, что ближе к нам в комнате?»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отвечают на вопрос, а потом проверяют с помощью условных мерок (или метра) правильность ответа.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«Назови самые высокие и самые низкие предметы в комнате»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Дети называют предметы, объясняя, где они находятся, а затем сравнивают некоторые из них с помощью условной мерки (или метра).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«Что где находится?»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предлагается по картинке назвать предметы, изображенные в середине листа, в левом верхнем углу, в правом нижнем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«Откуда и чей голос?»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Ребенку предлагают встать спиной к классу и по слуху определить, откуда и чей звучит голос: справа, слева от него, сзади, близко за спиной, далеко в правом углу комнаты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«Внимательно слушай и рисуй»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называет геометрические фигуры с указанием их места на листе. Ребенок должен их изобразить согласно данной инструкции.</w:t>
      </w:r>
    </w:p>
    <w:p w:rsidR="0043627E" w:rsidRDefault="003D3A13" w:rsidP="00436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Например, вверху слева прямоугольник, справа от нег</w:t>
      </w:r>
      <w:r w:rsidR="0043627E">
        <w:rPr>
          <w:rFonts w:ascii="Times New Roman" w:hAnsi="Times New Roman"/>
          <w:sz w:val="24"/>
          <w:szCs w:val="24"/>
        </w:rPr>
        <w:t>о квадрат, в центре круг и т. д</w:t>
      </w:r>
    </w:p>
    <w:p w:rsidR="003D3A13" w:rsidRPr="00B32D74" w:rsidRDefault="003D3A13" w:rsidP="00436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разделить лист на четыре части путем сгибания. Ребенку дают инструкции: «В верхнем правом углу нарисуй треугольник, в нижнем правом углу нарисуй...»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«Где что лежит?»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располагает различные предметы на столе, под столом, около стола и т. д. и предлагает ребенку ответить на вопросы, где какой предмет находится.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предложить ребенку расположить предметы по инструкции педагога за столом, на столе и т. д. и при этом объяснить свои действия;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по предложенной схеме с изображением геометрических фигур расставить на столе предметы, соответствующие по форме геометрическим фигурам и по ходу объяснять свои действия.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A13" w:rsidRPr="00B32D74" w:rsidRDefault="003D3A13" w:rsidP="004362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2D74">
        <w:rPr>
          <w:rFonts w:ascii="Times New Roman" w:hAnsi="Times New Roman"/>
          <w:b/>
          <w:sz w:val="24"/>
          <w:szCs w:val="24"/>
        </w:rPr>
        <w:t xml:space="preserve">Дидактические игры и упражнения на формирование </w:t>
      </w:r>
      <w:proofErr w:type="spellStart"/>
      <w:r w:rsidRPr="00B32D74">
        <w:rPr>
          <w:rFonts w:ascii="Times New Roman" w:hAnsi="Times New Roman"/>
          <w:b/>
          <w:sz w:val="24"/>
          <w:szCs w:val="24"/>
        </w:rPr>
        <w:t>временны́х</w:t>
      </w:r>
      <w:proofErr w:type="spellEnd"/>
      <w:r w:rsidRPr="00B32D74">
        <w:rPr>
          <w:rFonts w:ascii="Times New Roman" w:hAnsi="Times New Roman"/>
          <w:b/>
          <w:sz w:val="24"/>
          <w:szCs w:val="24"/>
        </w:rPr>
        <w:t xml:space="preserve"> представлений</w:t>
      </w:r>
    </w:p>
    <w:p w:rsidR="003D3A13" w:rsidRPr="00B32D74" w:rsidRDefault="003D3A13" w:rsidP="00436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«Неделька»</w:t>
      </w:r>
      <w:r w:rsidR="0043627E">
        <w:rPr>
          <w:rFonts w:ascii="Times New Roman" w:hAnsi="Times New Roman"/>
          <w:sz w:val="24"/>
          <w:szCs w:val="24"/>
        </w:rPr>
        <w:t xml:space="preserve"> </w:t>
      </w:r>
      <w:r w:rsidRPr="00B32D74">
        <w:rPr>
          <w:rFonts w:ascii="Times New Roman" w:hAnsi="Times New Roman"/>
          <w:sz w:val="24"/>
          <w:szCs w:val="24"/>
        </w:rPr>
        <w:t>Ребенку предлагают разложить по порядку таблички с названиями дней недели.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разложить таблички, начиная с определенного дня (например, с четверга); в обратном порядке;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каждому ребенку раздают таблички с названием дня недели, педагог называет громко любой день недели, например среду. По команде «Неделька, стройся» ученик с табличкой «среда» встает первым, а все остальные выстраиваются по порядку следования дней недели;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использовать таблички с названиями месяцев, времен года; разложить их по порядку, начиная с заданного месяца (времени года); в обратном порядке.</w:t>
      </w:r>
    </w:p>
    <w:p w:rsidR="003D3A13" w:rsidRPr="00B32D74" w:rsidRDefault="003D3A13" w:rsidP="00AB14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«Молчанка»</w:t>
      </w:r>
      <w:r w:rsidR="00AB1487">
        <w:rPr>
          <w:rFonts w:ascii="Times New Roman" w:hAnsi="Times New Roman"/>
          <w:sz w:val="24"/>
          <w:szCs w:val="24"/>
        </w:rPr>
        <w:t xml:space="preserve">  </w:t>
      </w:r>
      <w:r w:rsidRPr="00B32D74">
        <w:rPr>
          <w:rFonts w:ascii="Times New Roman" w:hAnsi="Times New Roman"/>
          <w:sz w:val="24"/>
          <w:szCs w:val="24"/>
        </w:rPr>
        <w:t>Материал: круг, разделенный на 7 частей — дней недели, набор карточек с цифрами от 1 до 7 по количеству учеников.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lastRenderedPageBreak/>
        <w:t>Педагог на демонстрационном круге молча показывает день недели, ученики должны поднять карточку с цифрой, которой соответствует этот день.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педагог показывает цифру, а ребенок должен показать карточку с названием дня недели.</w:t>
      </w:r>
    </w:p>
    <w:p w:rsidR="003D3A13" w:rsidRPr="00B32D74" w:rsidRDefault="003D3A13" w:rsidP="00AB14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«Когда деревья надевают этот наряд?»</w:t>
      </w:r>
      <w:r w:rsidR="00AB1487">
        <w:rPr>
          <w:rFonts w:ascii="Times New Roman" w:hAnsi="Times New Roman"/>
          <w:sz w:val="24"/>
          <w:szCs w:val="24"/>
        </w:rPr>
        <w:t xml:space="preserve">  </w:t>
      </w:r>
      <w:r w:rsidRPr="00B32D74">
        <w:rPr>
          <w:rFonts w:ascii="Times New Roman" w:hAnsi="Times New Roman"/>
          <w:sz w:val="24"/>
          <w:szCs w:val="24"/>
        </w:rPr>
        <w:t>Педагог демонстрирует карточку с цветным изображением деревьев в разное время года, читает отрывок из стихотворения и спрашивает, в какое время года это происходит в природе.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у каждого ученика табличка с названием времени года; когда учитель показывает иллюстрацию с изображением определенного пейзажа, ученики поднимают соответствующую карточку.</w:t>
      </w:r>
    </w:p>
    <w:p w:rsidR="003D3A13" w:rsidRPr="00B32D74" w:rsidRDefault="00AB1487" w:rsidP="00AB14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«Когда это бывает?»  </w:t>
      </w:r>
      <w:r w:rsidR="003D3A13" w:rsidRPr="00B32D74">
        <w:rPr>
          <w:rFonts w:ascii="Times New Roman" w:hAnsi="Times New Roman"/>
          <w:sz w:val="24"/>
          <w:szCs w:val="24"/>
        </w:rPr>
        <w:t>Материал: иллюстрации деятельности людей в разные части суток.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показывает иллюстрацию и задает вопросы: что делает мальчик? Какая это часть суток? Как догадался?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Варианты: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— иллюстрации, связанные с временами года. Вопросы: в какое время года нужны эти предметы? (Лыжи, сачок, зонт, скакалка и т. д.) По каким признакам вы определили это время года?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«Определи возраст человека»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D74">
        <w:rPr>
          <w:rFonts w:ascii="Times New Roman" w:hAnsi="Times New Roman"/>
          <w:sz w:val="24"/>
          <w:szCs w:val="24"/>
        </w:rPr>
        <w:t>Педагог демонстрирует детям картинки (фотографии) с изображением людей разного возраста и предлагает показать, где изображен ребенок, пожилой человек, подросток и т. д.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B1487" w:rsidRDefault="003D3A13" w:rsidP="00172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B1487" w:rsidRDefault="00AB1487" w:rsidP="00172072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CC48C3" w:rsidRPr="00AB1487" w:rsidRDefault="00CC48C3" w:rsidP="001720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2072">
        <w:rPr>
          <w:rFonts w:ascii="Times New Roman" w:hAnsi="Times New Roman"/>
          <w:b/>
          <w:sz w:val="32"/>
          <w:szCs w:val="32"/>
        </w:rPr>
        <w:t xml:space="preserve">3.Тематическое планирование </w:t>
      </w:r>
    </w:p>
    <w:p w:rsidR="00CC48C3" w:rsidRPr="00AB1487" w:rsidRDefault="00CC48C3" w:rsidP="00CC48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1487">
        <w:rPr>
          <w:rFonts w:ascii="Times New Roman" w:hAnsi="Times New Roman"/>
          <w:b/>
          <w:sz w:val="28"/>
          <w:szCs w:val="28"/>
        </w:rPr>
        <w:t>« Развитие психомоторики и сенсорных процессов»</w:t>
      </w:r>
    </w:p>
    <w:p w:rsidR="00CC48C3" w:rsidRPr="00712071" w:rsidRDefault="00CC48C3" w:rsidP="00CC48C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620"/>
        <w:gridCol w:w="878"/>
      </w:tblGrid>
      <w:tr w:rsidR="001A3914" w:rsidRPr="00764DC7" w:rsidTr="0043627E">
        <w:trPr>
          <w:trHeight w:val="157"/>
        </w:trPr>
        <w:tc>
          <w:tcPr>
            <w:tcW w:w="9214" w:type="dxa"/>
            <w:gridSpan w:val="2"/>
          </w:tcPr>
          <w:p w:rsidR="001A3914" w:rsidRPr="001A3914" w:rsidRDefault="001A3914" w:rsidP="001A39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3914" w:rsidRPr="00764DC7" w:rsidRDefault="001A3914" w:rsidP="001A3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914">
              <w:rPr>
                <w:rFonts w:ascii="Times New Roman" w:hAnsi="Times New Roman"/>
                <w:sz w:val="28"/>
                <w:szCs w:val="28"/>
              </w:rPr>
              <w:t>Название раздела, тематика занятий</w:t>
            </w:r>
          </w:p>
        </w:tc>
        <w:tc>
          <w:tcPr>
            <w:tcW w:w="851" w:type="dxa"/>
          </w:tcPr>
          <w:p w:rsidR="001A3914" w:rsidRPr="00764DC7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DC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1A3914" w:rsidRPr="0043627E" w:rsidTr="001A3914">
        <w:trPr>
          <w:trHeight w:val="157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Психологическое обследование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 xml:space="preserve">Развитие моторики, </w:t>
            </w:r>
            <w:proofErr w:type="spellStart"/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графомоторных</w:t>
            </w:r>
            <w:proofErr w:type="spellEnd"/>
            <w:r w:rsidRPr="0043627E">
              <w:rPr>
                <w:rFonts w:ascii="Times New Roman" w:hAnsi="Times New Roman"/>
                <w:b/>
                <w:sz w:val="28"/>
                <w:szCs w:val="28"/>
              </w:rPr>
              <w:t xml:space="preserve"> навыков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Развитие крупной моторики. Целенаправленность в выполнении действий и движений по инструкции педагога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Развитие мелкой моторики пальцев рук. Пальчиковая гимнастика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Развитие навыков владения письменными принадлежностями (карандаш, ручка)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Обводка по трафарету (внутреннему и внешнему), штриховка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Развитие координации движения руки и глаза (завязывание шнурков, нанизывание бусинок)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Работа в технике рваной аппликации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 xml:space="preserve">Тактильно-двигательное восприятие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Определение на ощупь величины предмета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Определение на ощупь плоскостных фигур и предметов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157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Кинестетическое и кинетическое развитие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A3914" w:rsidRPr="0043627E" w:rsidTr="001A3914">
        <w:trPr>
          <w:trHeight w:val="15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Формирование ощущений от различных поз тела. Дидактическая </w:t>
            </w:r>
            <w:r w:rsidRPr="0043627E">
              <w:rPr>
                <w:rFonts w:ascii="Times New Roman" w:hAnsi="Times New Roman"/>
                <w:sz w:val="28"/>
                <w:szCs w:val="28"/>
              </w:rPr>
              <w:lastRenderedPageBreak/>
              <w:t>игра «Море волнуется»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</w:tr>
      <w:tr w:rsidR="001A3914" w:rsidRPr="0043627E" w:rsidTr="001A3914">
        <w:trPr>
          <w:trHeight w:val="58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Выразительность движений. Имитация движений (оркестр, повадки зверей)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310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Восприятие формы, величины, цвета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1A3914" w:rsidRPr="0043627E" w:rsidTr="001A3914">
        <w:trPr>
          <w:trHeight w:val="89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Формирование сенсорных эталонов плоскостных геометрических фигур (круг, квадрат, треугольник, прямоугольник)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60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Группировка предметов и их изображение по форме, по показу.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Различение предметов по величине (большой\маленький)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310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Сравнение двух предметов по высоте и длине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Сравнение двух предметов по ширине и толщине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60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Знакомство с основными цветами, различение и обозначение основных цветов, дидактическая игра «Угадай какого цвета»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Развитие зрительного восприятия</w:t>
            </w:r>
          </w:p>
        </w:tc>
        <w:tc>
          <w:tcPr>
            <w:tcW w:w="851" w:type="dxa"/>
          </w:tcPr>
          <w:p w:rsidR="001A3914" w:rsidRPr="0043627E" w:rsidRDefault="0043627E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1A3914" w:rsidRPr="0043627E" w:rsidTr="0043627E">
        <w:trPr>
          <w:trHeight w:val="695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Формирование навыков зрительного анализа и синтеза (обследование предметов, состоящих из двух деталей по инструкции педагога)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58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Нахождение отличительных и общих признаков двух предметов. Игра «Сравни предметы»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Упражнения для профилактики и коррекции зрения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Диагностическое обследование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A3914" w:rsidRPr="0043627E" w:rsidTr="001A3914">
        <w:trPr>
          <w:trHeight w:val="294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Восприятие особых свойств предметов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A3914" w:rsidRPr="0043627E" w:rsidTr="001A3914">
        <w:trPr>
          <w:trHeight w:val="60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Развитие осязания (контрастные температурные ощущения – холодный-горячий), обозначение словом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60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Тактильные ощущения (мягкий- твердый, гладкий–</w:t>
            </w:r>
            <w:proofErr w:type="gramStart"/>
            <w:r w:rsidRPr="0043627E">
              <w:rPr>
                <w:rFonts w:ascii="Times New Roman" w:hAnsi="Times New Roman"/>
                <w:sz w:val="28"/>
                <w:szCs w:val="28"/>
              </w:rPr>
              <w:t>пушистый )</w:t>
            </w:r>
            <w:proofErr w:type="gramEnd"/>
            <w:r w:rsidRPr="0043627E">
              <w:rPr>
                <w:rFonts w:ascii="Times New Roman" w:hAnsi="Times New Roman"/>
                <w:sz w:val="28"/>
                <w:szCs w:val="28"/>
              </w:rPr>
              <w:t>. Дидактическая игра «Угадай предмет »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Развитие слухового восприятия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A3914" w:rsidRPr="0043627E" w:rsidTr="001A3914">
        <w:trPr>
          <w:trHeight w:val="60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Выделение, различение звуков окружающей среды (стон, звон. гудение, жужжание) Дидактическая игра «Узнай на слух».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89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Различение музыкальных звуков и звуков окружающей среды (шелест листьев, шум дождя) .прослушивание музыкальных произведений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Различение звуков , издаваемых животными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Восприятие пространства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Ориентировка на собственном теле (правое - левое)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587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Ориентировка в линейном ряду (крайний предмет, первый, на третьем месте и т.д.)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43627E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A3914" w:rsidRPr="0043627E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 xml:space="preserve">Ориентировка на листе бумаги (центр, верх, низ). 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Составление комбинаций из геометрических фигур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294"/>
        </w:trPr>
        <w:tc>
          <w:tcPr>
            <w:tcW w:w="9214" w:type="dxa"/>
            <w:gridSpan w:val="2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Восприятие времени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A3914" w:rsidRPr="0043627E" w:rsidTr="001A3914">
        <w:trPr>
          <w:trHeight w:val="29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Сутки, части суток, утро, день, вечер, ночь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310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Неделя, 7 суток, порядок дней недели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A3914" w:rsidRPr="0043627E" w:rsidTr="001A3914">
        <w:trPr>
          <w:trHeight w:val="544"/>
        </w:trPr>
        <w:tc>
          <w:tcPr>
            <w:tcW w:w="56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647" w:type="dxa"/>
          </w:tcPr>
          <w:p w:rsidR="001A3914" w:rsidRPr="0043627E" w:rsidRDefault="001A3914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>Диагностическое обследование</w:t>
            </w:r>
          </w:p>
        </w:tc>
        <w:tc>
          <w:tcPr>
            <w:tcW w:w="851" w:type="dxa"/>
          </w:tcPr>
          <w:p w:rsidR="001A3914" w:rsidRPr="0043627E" w:rsidRDefault="001A3914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2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63791" w:rsidRPr="0043627E" w:rsidTr="001A3914">
        <w:trPr>
          <w:trHeight w:val="544"/>
        </w:trPr>
        <w:tc>
          <w:tcPr>
            <w:tcW w:w="567" w:type="dxa"/>
          </w:tcPr>
          <w:p w:rsidR="00263791" w:rsidRPr="0043627E" w:rsidRDefault="00263791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</w:tcPr>
          <w:p w:rsidR="00263791" w:rsidRPr="0043627E" w:rsidRDefault="00263791" w:rsidP="00436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627E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1" w:type="dxa"/>
          </w:tcPr>
          <w:p w:rsidR="00263791" w:rsidRPr="0043627E" w:rsidRDefault="00AB1487" w:rsidP="004362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99 </w:t>
            </w:r>
            <w:r w:rsidR="00263791" w:rsidRPr="0043627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</w:tbl>
    <w:p w:rsidR="00CC48C3" w:rsidRDefault="00CC48C3" w:rsidP="00CC48C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48C3" w:rsidRDefault="00CC48C3" w:rsidP="00ED7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48C3" w:rsidRDefault="00CC48C3" w:rsidP="00ED7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AB1487" w:rsidRDefault="00AB1487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3D3A13" w:rsidRPr="00105F81" w:rsidRDefault="003D3A13" w:rsidP="0043627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>Тест Когана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Цель – исследование схематического мышления.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>Стимульный материал</w:t>
      </w:r>
      <w:r w:rsidRPr="008A25AE">
        <w:rPr>
          <w:rFonts w:ascii="Times New Roman" w:hAnsi="Times New Roman"/>
          <w:i/>
          <w:sz w:val="24"/>
          <w:szCs w:val="24"/>
        </w:rPr>
        <w:t>:</w:t>
      </w:r>
      <w:r w:rsidRPr="008A25AE">
        <w:rPr>
          <w:rFonts w:ascii="Times New Roman" w:hAnsi="Times New Roman"/>
          <w:sz w:val="24"/>
          <w:szCs w:val="24"/>
        </w:rPr>
        <w:t xml:space="preserve"> таблица с разными геометрическими фигурами и образцами разных цветов, отдельные карточки с теми же фигурами разных цветов.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Тест проводится в два этапа.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Инструкция 1: Разложи карточки по цвету или по форме.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Инструкция 2: Посмотри на таблицу и разложи карточки так, чтобы каждая попала в свою клеточку.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Обработка результатов: выполнение задания ниже 30% результата соответствует низкому уровню развития схематического мышления, что может свидетельствовать о наличии умеренной умственной отсталости. </w:t>
      </w:r>
    </w:p>
    <w:p w:rsidR="003D3A13" w:rsidRPr="006F5B28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3A13" w:rsidRPr="0043627E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A25AE">
        <w:rPr>
          <w:rFonts w:ascii="Times New Roman" w:hAnsi="Times New Roman"/>
          <w:b/>
          <w:sz w:val="24"/>
          <w:szCs w:val="24"/>
        </w:rPr>
        <w:t xml:space="preserve"> </w:t>
      </w:r>
      <w:r w:rsidRPr="00105F81">
        <w:rPr>
          <w:rFonts w:ascii="Times New Roman" w:hAnsi="Times New Roman"/>
          <w:b/>
          <w:sz w:val="28"/>
          <w:szCs w:val="24"/>
        </w:rPr>
        <w:t>Методика «Обобщение понятий»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Цель – исследование логичности мышления.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Стимульный материал: набор близких понятий. 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Детям дается задание на обобщение – предлагается «назвать одним словом» 10 рядов конкретных понятий: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Шкафы, кровати, стулья.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Футболки, брюки, куртки. </w:t>
      </w:r>
    </w:p>
    <w:p w:rsidR="003D3A13" w:rsidRPr="00B32D74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Сапоги, туфли, тапочки.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Васильки, ландыши, розы.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Дубы, ёлки, берёзы.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Вороны, голуби, утки.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Смородина, малина, клубника.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Картошка, морковь, помидоры.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Яблоки, груши, мандарины.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Моряки, лётчики, артиллеристы. </w:t>
      </w:r>
    </w:p>
    <w:p w:rsidR="003D3A13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Обработка результатов: выполнение задания ниже 30% результата соответствует низкому уровню развития логичности мышления, что может свидетельствовать о наличии умственной отсталости. </w:t>
      </w:r>
    </w:p>
    <w:p w:rsidR="003D3A13" w:rsidRPr="00B32D74" w:rsidRDefault="003D3A13" w:rsidP="00ED70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AB67B4">
        <w:rPr>
          <w:rFonts w:ascii="Times New Roman" w:hAnsi="Times New Roman"/>
          <w:sz w:val="24"/>
          <w:szCs w:val="24"/>
        </w:rPr>
        <w:t xml:space="preserve"> </w:t>
      </w:r>
    </w:p>
    <w:p w:rsidR="003D3A13" w:rsidRPr="00105F81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>Методика «Классификация»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Цель – исследование логичности мышления. </w:t>
      </w:r>
      <w:r w:rsidRPr="008A25AE">
        <w:rPr>
          <w:rFonts w:ascii="Times New Roman" w:hAnsi="Times New Roman"/>
          <w:sz w:val="24"/>
          <w:szCs w:val="24"/>
        </w:rPr>
        <w:br/>
        <w:t>Стимульный материал: набор</w:t>
      </w:r>
      <w:r w:rsidRPr="008A25AE">
        <w:rPr>
          <w:rFonts w:ascii="Times New Roman" w:hAnsi="Times New Roman"/>
          <w:i/>
          <w:sz w:val="24"/>
          <w:szCs w:val="24"/>
        </w:rPr>
        <w:t xml:space="preserve"> </w:t>
      </w:r>
      <w:r w:rsidRPr="008A25AE">
        <w:rPr>
          <w:rFonts w:ascii="Times New Roman" w:hAnsi="Times New Roman"/>
          <w:sz w:val="24"/>
          <w:szCs w:val="24"/>
        </w:rPr>
        <w:t>16 карточек с изображением животных, мебели, фруктов и овощей.</w:t>
      </w:r>
      <w:r w:rsidRPr="008A25AE">
        <w:rPr>
          <w:rFonts w:ascii="Times New Roman" w:hAnsi="Times New Roman"/>
          <w:i/>
          <w:sz w:val="24"/>
          <w:szCs w:val="24"/>
        </w:rPr>
        <w:t xml:space="preserve">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>Инструкция:</w:t>
      </w:r>
      <w:r w:rsidRPr="008A25AE">
        <w:rPr>
          <w:rFonts w:ascii="Times New Roman" w:hAnsi="Times New Roman"/>
          <w:i/>
          <w:sz w:val="24"/>
          <w:szCs w:val="24"/>
        </w:rPr>
        <w:t xml:space="preserve"> </w:t>
      </w:r>
      <w:r w:rsidRPr="008A25AE">
        <w:rPr>
          <w:rFonts w:ascii="Times New Roman" w:hAnsi="Times New Roman"/>
          <w:sz w:val="24"/>
          <w:szCs w:val="24"/>
        </w:rPr>
        <w:t xml:space="preserve">разложи картинки на четыре группы. В каждой группе картинки должны подходить друг к другу так, чтобы их можно было назвать «одним словом». </w:t>
      </w:r>
    </w:p>
    <w:p w:rsidR="003D3A13" w:rsidRPr="006F5B28" w:rsidRDefault="003D3A13" w:rsidP="00ED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Обработка результатов: выполнение задания ниже 30% результата соответствует низкому уровню развития логичности мышления, что может свидетельствовать о наличии умственной отсталости. </w:t>
      </w:r>
    </w:p>
    <w:p w:rsidR="003D3A13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D3A13" w:rsidRPr="00105F81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>Диагностика «Сравнение»</w:t>
      </w:r>
    </w:p>
    <w:p w:rsidR="003D3A13" w:rsidRDefault="003D3A13" w:rsidP="004362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t xml:space="preserve">Цель – исследование логичности мышления </w:t>
      </w:r>
      <w:r w:rsidRPr="008A25AE">
        <w:rPr>
          <w:rFonts w:ascii="Times New Roman" w:hAnsi="Times New Roman"/>
          <w:sz w:val="24"/>
          <w:szCs w:val="24"/>
        </w:rPr>
        <w:br/>
        <w:t>Стимульный материал</w:t>
      </w:r>
      <w:r w:rsidRPr="008A25AE">
        <w:rPr>
          <w:rFonts w:ascii="Times New Roman" w:hAnsi="Times New Roman"/>
          <w:i/>
          <w:sz w:val="24"/>
          <w:szCs w:val="24"/>
        </w:rPr>
        <w:t xml:space="preserve">: </w:t>
      </w:r>
      <w:r w:rsidRPr="008A25AE">
        <w:rPr>
          <w:rFonts w:ascii="Times New Roman" w:hAnsi="Times New Roman"/>
          <w:sz w:val="24"/>
          <w:szCs w:val="24"/>
        </w:rPr>
        <w:t>пять пар слов.</w:t>
      </w:r>
      <w:r w:rsidRPr="008A25AE">
        <w:rPr>
          <w:rFonts w:ascii="Times New Roman" w:hAnsi="Times New Roman"/>
          <w:i/>
          <w:sz w:val="24"/>
          <w:szCs w:val="24"/>
        </w:rPr>
        <w:t xml:space="preserve"> </w:t>
      </w:r>
      <w:r w:rsidRPr="008A25AE">
        <w:rPr>
          <w:rFonts w:ascii="Times New Roman" w:hAnsi="Times New Roman"/>
          <w:sz w:val="24"/>
          <w:szCs w:val="24"/>
        </w:rPr>
        <w:br/>
        <w:t xml:space="preserve">Инструкция: сравни слова, чем они похожи и различаются. </w:t>
      </w:r>
      <w:r w:rsidRPr="008A25AE">
        <w:rPr>
          <w:rFonts w:ascii="Times New Roman" w:hAnsi="Times New Roman"/>
          <w:sz w:val="24"/>
          <w:szCs w:val="24"/>
        </w:rPr>
        <w:br/>
        <w:t xml:space="preserve">Бабочки – ласточки. </w:t>
      </w:r>
      <w:r w:rsidRPr="008A25AE">
        <w:rPr>
          <w:rFonts w:ascii="Times New Roman" w:hAnsi="Times New Roman"/>
          <w:sz w:val="24"/>
          <w:szCs w:val="24"/>
        </w:rPr>
        <w:br/>
        <w:t xml:space="preserve">Яблони – берёзы. </w:t>
      </w:r>
      <w:r w:rsidRPr="008A25AE">
        <w:rPr>
          <w:rFonts w:ascii="Times New Roman" w:hAnsi="Times New Roman"/>
          <w:sz w:val="24"/>
          <w:szCs w:val="24"/>
        </w:rPr>
        <w:br/>
        <w:t xml:space="preserve">Лисы – собаки. </w:t>
      </w:r>
      <w:r w:rsidRPr="008A25AE">
        <w:rPr>
          <w:rFonts w:ascii="Times New Roman" w:hAnsi="Times New Roman"/>
          <w:sz w:val="24"/>
          <w:szCs w:val="24"/>
        </w:rPr>
        <w:br/>
        <w:t xml:space="preserve">Цветы – деревья. </w:t>
      </w:r>
      <w:r w:rsidRPr="008A25AE">
        <w:rPr>
          <w:rFonts w:ascii="Times New Roman" w:hAnsi="Times New Roman"/>
          <w:sz w:val="24"/>
          <w:szCs w:val="24"/>
        </w:rPr>
        <w:br/>
        <w:t xml:space="preserve">Рыбы – птицы. </w:t>
      </w:r>
      <w:r w:rsidRPr="008A25AE">
        <w:rPr>
          <w:rFonts w:ascii="Times New Roman" w:hAnsi="Times New Roman"/>
          <w:sz w:val="24"/>
          <w:szCs w:val="24"/>
        </w:rPr>
        <w:br/>
        <w:t xml:space="preserve">Обработка результатов: выполнение задания ниже 30% результата соответствует низкому уровню развития логичности мышления, что может свидетельствовать о наличии умственной отсталости. </w:t>
      </w:r>
      <w:r w:rsidRPr="008A25AE">
        <w:rPr>
          <w:rFonts w:ascii="Times New Roman" w:hAnsi="Times New Roman"/>
          <w:sz w:val="24"/>
          <w:szCs w:val="24"/>
        </w:rPr>
        <w:br/>
      </w:r>
    </w:p>
    <w:p w:rsidR="003D3A13" w:rsidRDefault="003D3A13" w:rsidP="00ED70AB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</w:t>
      </w:r>
    </w:p>
    <w:p w:rsidR="003D3A13" w:rsidRPr="003D3A13" w:rsidRDefault="003D3A13" w:rsidP="003D3A1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 xml:space="preserve">Стимульный материал к упражнению «Нелепицы» </w:t>
      </w:r>
      <w:r w:rsidRPr="00105F81">
        <w:rPr>
          <w:rFonts w:ascii="Times New Roman" w:hAnsi="Times New Roman"/>
          <w:sz w:val="28"/>
          <w:szCs w:val="24"/>
        </w:rPr>
        <w:br/>
      </w:r>
    </w:p>
    <w:p w:rsidR="003D3A13" w:rsidRPr="00105F81" w:rsidRDefault="003D3A13" w:rsidP="003D3A1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42"/>
        <w:gridCol w:w="226"/>
        <w:gridCol w:w="4121"/>
      </w:tblGrid>
      <w:tr w:rsidR="003D3A13" w:rsidRPr="00764DC7" w:rsidTr="0043627E">
        <w:trPr>
          <w:trHeight w:val="54"/>
        </w:trPr>
        <w:tc>
          <w:tcPr>
            <w:tcW w:w="466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4542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226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4121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</w:tr>
      <w:tr w:rsidR="003D3A13" w:rsidRPr="00764DC7" w:rsidTr="0043627E">
        <w:trPr>
          <w:trHeight w:val="4978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295525" cy="2857852"/>
                  <wp:effectExtent l="19050" t="0" r="9525" b="0"/>
                  <wp:docPr id="12" name="Рисунок 1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2857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143125" cy="2918130"/>
                  <wp:effectExtent l="19050" t="0" r="9525" b="0"/>
                  <wp:docPr id="13" name="Рисунок 2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91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A13" w:rsidRPr="00764DC7" w:rsidTr="0043627E">
        <w:trPr>
          <w:trHeight w:val="27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Pr="002B3198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105F81">
        <w:rPr>
          <w:rFonts w:ascii="Times New Roman" w:hAnsi="Times New Roman"/>
          <w:b/>
          <w:sz w:val="28"/>
          <w:szCs w:val="24"/>
        </w:rPr>
        <w:t xml:space="preserve">Стимульный материал к упражнению «Найди недостающее» </w:t>
      </w:r>
      <w:r w:rsidRPr="00105F81">
        <w:rPr>
          <w:rFonts w:ascii="Times New Roman" w:hAnsi="Times New Roman"/>
          <w:sz w:val="28"/>
          <w:szCs w:val="24"/>
        </w:rPr>
        <w:br/>
      </w: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73"/>
        <w:gridCol w:w="200"/>
        <w:gridCol w:w="57"/>
        <w:gridCol w:w="4231"/>
        <w:gridCol w:w="77"/>
        <w:gridCol w:w="139"/>
        <w:gridCol w:w="4555"/>
        <w:gridCol w:w="12"/>
      </w:tblGrid>
      <w:tr w:rsidR="003D3A13" w:rsidRPr="00764DC7" w:rsidTr="003D3A13">
        <w:trPr>
          <w:trHeight w:val="180"/>
        </w:trPr>
        <w:tc>
          <w:tcPr>
            <w:tcW w:w="392" w:type="dxa"/>
            <w:gridSpan w:val="3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7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8873" w:type="dxa"/>
            <w:gridSpan w:val="4"/>
            <w:vAlign w:val="center"/>
            <w:hideMark/>
          </w:tcPr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3D3A13">
              <w:rPr>
                <w:rFonts w:ascii="Times New Roman" w:hAnsi="Times New Roman"/>
                <w:noProof/>
                <w:sz w:val="18"/>
                <w:szCs w:val="24"/>
              </w:rPr>
              <w:drawing>
                <wp:inline distT="0" distB="0" distL="0" distR="0">
                  <wp:extent cx="5076825" cy="3086100"/>
                  <wp:effectExtent l="19050" t="0" r="9525" b="0"/>
                  <wp:docPr id="16" name="Рисунок 3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D3A13" w:rsidRPr="00764DC7" w:rsidTr="005E368F">
        <w:trPr>
          <w:trHeight w:val="4605"/>
        </w:trPr>
        <w:tc>
          <w:tcPr>
            <w:tcW w:w="0" w:type="auto"/>
            <w:gridSpan w:val="3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A1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800600" cy="3562350"/>
                  <wp:effectExtent l="19050" t="0" r="0" b="0"/>
                  <wp:docPr id="17" name="Рисунок 4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3562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A13" w:rsidRPr="00764DC7" w:rsidTr="005E368F">
        <w:trPr>
          <w:trHeight w:val="585"/>
        </w:trPr>
        <w:tc>
          <w:tcPr>
            <w:tcW w:w="0" w:type="auto"/>
            <w:gridSpan w:val="3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F81">
              <w:rPr>
                <w:rFonts w:ascii="Times New Roman" w:hAnsi="Times New Roman"/>
                <w:b/>
                <w:sz w:val="28"/>
                <w:szCs w:val="24"/>
              </w:rPr>
              <w:t>Стимульный материал к упражнениям на обобщение и классификацию</w:t>
            </w: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3D3A13">
        <w:trPr>
          <w:trHeight w:val="45"/>
        </w:trPr>
        <w:tc>
          <w:tcPr>
            <w:tcW w:w="23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76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4484" w:type="dxa"/>
            <w:gridSpan w:val="3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76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137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  <w:tc>
          <w:tcPr>
            <w:tcW w:w="4559" w:type="dxa"/>
            <w:gridSpan w:val="2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</w:tc>
      </w:tr>
      <w:tr w:rsidR="003D3A13" w:rsidRPr="00764DC7" w:rsidTr="005E368F">
        <w:trPr>
          <w:trHeight w:val="1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0" w:type="auto"/>
            <w:gridSpan w:val="4"/>
            <w:vMerge w:val="restart"/>
            <w:hideMark/>
          </w:tcPr>
          <w:p w:rsidR="003D3A13" w:rsidRPr="00764DC7" w:rsidRDefault="003D3A13" w:rsidP="005E368F">
            <w:pPr>
              <w:spacing w:after="0" w:line="15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38450" cy="3752850"/>
                  <wp:effectExtent l="19050" t="0" r="0" b="0"/>
                  <wp:docPr id="1" name="Рисунок 5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752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5E368F">
        <w:trPr>
          <w:trHeight w:val="589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38450" cy="3743325"/>
                  <wp:effectExtent l="19050" t="0" r="0" b="0"/>
                  <wp:docPr id="2" name="Рисунок 6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A13" w:rsidRPr="00764DC7" w:rsidTr="005E368F">
        <w:trPr>
          <w:trHeight w:val="85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5E368F">
        <w:trPr>
          <w:trHeight w:val="5730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38450" cy="3638550"/>
                  <wp:effectExtent l="19050" t="0" r="0" b="0"/>
                  <wp:docPr id="3" name="Рисунок 7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63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38450" cy="3638550"/>
                  <wp:effectExtent l="19050" t="0" r="0" b="0"/>
                  <wp:docPr id="4" name="Рисунок 8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63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A13" w:rsidRPr="006F5B28" w:rsidRDefault="003D3A13" w:rsidP="003D3A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25A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D3A13" w:rsidRPr="006F5B28" w:rsidRDefault="003D3A13" w:rsidP="003D3A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D3A13" w:rsidRPr="006F5B28" w:rsidRDefault="003D3A13" w:rsidP="003D3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5F81">
        <w:rPr>
          <w:rFonts w:ascii="Times New Roman" w:hAnsi="Times New Roman"/>
          <w:b/>
          <w:sz w:val="28"/>
          <w:szCs w:val="28"/>
        </w:rPr>
        <w:t xml:space="preserve">Стимульный материал для упражнения на нахождение закономерностей </w:t>
      </w:r>
    </w:p>
    <w:p w:rsidR="003D3A13" w:rsidRPr="006F5B28" w:rsidRDefault="003D3A13" w:rsidP="003D3A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4530"/>
        <w:gridCol w:w="224"/>
        <w:gridCol w:w="4530"/>
      </w:tblGrid>
      <w:tr w:rsidR="003D3A13" w:rsidRPr="00764DC7" w:rsidTr="005E368F">
        <w:tc>
          <w:tcPr>
            <w:tcW w:w="9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453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285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450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</w:tr>
      <w:tr w:rsidR="003D3A13" w:rsidRPr="00764DC7" w:rsidTr="005E368F">
        <w:trPr>
          <w:trHeight w:val="1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3D3A13" w:rsidRPr="00764DC7" w:rsidRDefault="003D3A13" w:rsidP="005E368F">
            <w:pPr>
              <w:spacing w:after="0" w:line="15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47975" cy="3695700"/>
                  <wp:effectExtent l="19050" t="0" r="9525" b="0"/>
                  <wp:docPr id="5" name="Рисунок 9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69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5E368F">
        <w:trPr>
          <w:trHeight w:val="5790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57500" cy="3676650"/>
                  <wp:effectExtent l="19050" t="0" r="0" b="0"/>
                  <wp:docPr id="6" name="Рисунок 10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67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A13" w:rsidRPr="00764DC7" w:rsidTr="005E368F">
        <w:trPr>
          <w:trHeight w:val="1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D3A13" w:rsidRDefault="003D3A13" w:rsidP="003D3A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3A13" w:rsidRPr="00C21A79" w:rsidRDefault="003D3A13" w:rsidP="001066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>Стимульный материал для упражнения «Простейшие умозаключения»</w:t>
      </w:r>
    </w:p>
    <w:p w:rsidR="003D3A13" w:rsidRPr="006F5B28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"/>
        <w:gridCol w:w="1269"/>
        <w:gridCol w:w="6917"/>
        <w:gridCol w:w="1105"/>
      </w:tblGrid>
      <w:tr w:rsidR="003D3A13" w:rsidRPr="00764DC7" w:rsidTr="005E368F">
        <w:trPr>
          <w:trHeight w:val="150"/>
        </w:trPr>
        <w:tc>
          <w:tcPr>
            <w:tcW w:w="81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62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53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1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3D3A13" w:rsidRPr="00764DC7" w:rsidTr="005E368F">
        <w:trPr>
          <w:trHeight w:val="598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47975" cy="3762375"/>
                  <wp:effectExtent l="19050" t="0" r="9525" b="0"/>
                  <wp:docPr id="7" name="Рисунок 11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762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5E368F">
        <w:trPr>
          <w:trHeight w:val="82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3A13" w:rsidRPr="00764DC7" w:rsidTr="005E368F">
        <w:trPr>
          <w:trHeight w:val="436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5848350" cy="3381375"/>
                  <wp:effectExtent l="19050" t="0" r="0" b="0"/>
                  <wp:docPr id="8" name="Рисунок 12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A25A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62275" cy="3793358"/>
            <wp:effectExtent l="19050" t="0" r="9525" b="0"/>
            <wp:docPr id="9" name="Рисунок 13" descr="развитие мышления у детей,  диагнос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развитие мышления у детей,  диагностика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793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25AE">
        <w:rPr>
          <w:rFonts w:ascii="Times New Roman" w:hAnsi="Times New Roman"/>
          <w:sz w:val="24"/>
          <w:szCs w:val="24"/>
        </w:rPr>
        <w:br/>
      </w:r>
    </w:p>
    <w:p w:rsidR="003D3A13" w:rsidRPr="00B32D74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D3A13" w:rsidRDefault="003D3A13" w:rsidP="003D3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3A13" w:rsidRPr="00105F81" w:rsidRDefault="003D3A13" w:rsidP="003D3A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1487" w:rsidRDefault="003D3A13" w:rsidP="003D3A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105F81">
        <w:rPr>
          <w:rFonts w:ascii="Times New Roman" w:hAnsi="Times New Roman"/>
          <w:b/>
          <w:sz w:val="28"/>
          <w:szCs w:val="24"/>
        </w:rPr>
        <w:t xml:space="preserve">Стимульный материал для упражнения на установление </w:t>
      </w:r>
      <w:r w:rsidR="00AB1487">
        <w:rPr>
          <w:rFonts w:ascii="Times New Roman" w:hAnsi="Times New Roman"/>
          <w:b/>
          <w:bCs/>
          <w:sz w:val="28"/>
          <w:szCs w:val="24"/>
        </w:rPr>
        <w:t>логических</w:t>
      </w:r>
    </w:p>
    <w:p w:rsidR="003D3A13" w:rsidRPr="002B3198" w:rsidRDefault="003D3A13" w:rsidP="003D3A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105F81">
        <w:rPr>
          <w:rFonts w:ascii="Times New Roman" w:hAnsi="Times New Roman"/>
          <w:b/>
          <w:bCs/>
          <w:sz w:val="28"/>
          <w:szCs w:val="24"/>
        </w:rPr>
        <w:t>связей</w:t>
      </w: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530"/>
        <w:gridCol w:w="319"/>
        <w:gridCol w:w="4500"/>
      </w:tblGrid>
      <w:tr w:rsidR="003D3A13" w:rsidRPr="00764DC7" w:rsidTr="005E368F">
        <w:tc>
          <w:tcPr>
            <w:tcW w:w="6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3975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4035" w:type="dxa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</w:tr>
      <w:tr w:rsidR="003D3A13" w:rsidRPr="00764DC7" w:rsidTr="005E368F">
        <w:trPr>
          <w:trHeight w:val="60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3D3A13" w:rsidRPr="00764DC7" w:rsidRDefault="003D3A13" w:rsidP="005E368F">
            <w:pPr>
              <w:spacing w:after="0" w:line="6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38450" cy="3705225"/>
                  <wp:effectExtent l="19050" t="0" r="0" b="0"/>
                  <wp:docPr id="10" name="Рисунок 14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A13" w:rsidRPr="00764DC7" w:rsidTr="005E368F">
        <w:trPr>
          <w:trHeight w:val="5250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47975" cy="3714750"/>
                  <wp:effectExtent l="19050" t="0" r="9525" b="0"/>
                  <wp:docPr id="11" name="Рисунок 15" descr="развитие мышления у детей,  диагнос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развитие мышления у детей,  диагнос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0" w:type="auto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A13" w:rsidRPr="00764DC7" w:rsidTr="005E368F">
        <w:trPr>
          <w:trHeight w:val="15"/>
        </w:trPr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3A13" w:rsidRPr="00764DC7" w:rsidRDefault="003D3A13" w:rsidP="005E36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8A3" w:rsidRDefault="00F628A3"/>
    <w:sectPr w:rsidR="00F628A3" w:rsidSect="00AB148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C5F71"/>
    <w:multiLevelType w:val="hybridMultilevel"/>
    <w:tmpl w:val="5E2E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30D3"/>
    <w:multiLevelType w:val="multilevel"/>
    <w:tmpl w:val="ABEC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BB255D"/>
    <w:multiLevelType w:val="hybridMultilevel"/>
    <w:tmpl w:val="5E2E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03B75"/>
    <w:multiLevelType w:val="hybridMultilevel"/>
    <w:tmpl w:val="1BF4E32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A607212"/>
    <w:multiLevelType w:val="hybridMultilevel"/>
    <w:tmpl w:val="E9A64C22"/>
    <w:lvl w:ilvl="0" w:tplc="891A14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17FF0"/>
    <w:multiLevelType w:val="hybridMultilevel"/>
    <w:tmpl w:val="76202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7056534F"/>
    <w:multiLevelType w:val="hybridMultilevel"/>
    <w:tmpl w:val="636E0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A4DE2"/>
    <w:multiLevelType w:val="hybridMultilevel"/>
    <w:tmpl w:val="F5682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3A13"/>
    <w:rsid w:val="00106623"/>
    <w:rsid w:val="0014739B"/>
    <w:rsid w:val="00172072"/>
    <w:rsid w:val="001A3914"/>
    <w:rsid w:val="00232F6B"/>
    <w:rsid w:val="00243C68"/>
    <w:rsid w:val="00263791"/>
    <w:rsid w:val="003020B6"/>
    <w:rsid w:val="003D3A13"/>
    <w:rsid w:val="0043627E"/>
    <w:rsid w:val="00461C72"/>
    <w:rsid w:val="005E368F"/>
    <w:rsid w:val="008B239E"/>
    <w:rsid w:val="009A0BB4"/>
    <w:rsid w:val="00AB1487"/>
    <w:rsid w:val="00B350F7"/>
    <w:rsid w:val="00CC48C3"/>
    <w:rsid w:val="00D656D9"/>
    <w:rsid w:val="00D67834"/>
    <w:rsid w:val="00D9266A"/>
    <w:rsid w:val="00E24F7D"/>
    <w:rsid w:val="00EC0AE8"/>
    <w:rsid w:val="00ED70AB"/>
    <w:rsid w:val="00F24470"/>
    <w:rsid w:val="00F6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63DD"/>
  <w15:docId w15:val="{3714B4BE-D656-4C43-BDD3-B6D30E72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D3A1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D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3A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D70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103D-0ECE-4526-9ED9-306D4466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25</Pages>
  <Words>7124</Words>
  <Characters>40610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Владелец</cp:lastModifiedBy>
  <cp:revision>17</cp:revision>
  <cp:lastPrinted>2021-05-06T10:57:00Z</cp:lastPrinted>
  <dcterms:created xsi:type="dcterms:W3CDTF">2017-10-30T11:23:00Z</dcterms:created>
  <dcterms:modified xsi:type="dcterms:W3CDTF">2021-06-03T10:56:00Z</dcterms:modified>
</cp:coreProperties>
</file>